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DB2">
        <w:rPr>
          <w:rFonts w:ascii="Times New Roman" w:hAnsi="Times New Roman" w:cs="Times New Roman"/>
          <w:b/>
          <w:sz w:val="24"/>
          <w:szCs w:val="24"/>
        </w:rPr>
        <w:t>17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36374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361DB2" w:rsidRDefault="00361DB2" w:rsidP="00361DB2">
      <w:pPr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</w:t>
      </w:r>
      <w:r w:rsidRPr="00361D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Sztuka użytkowa – pięknie nakryty stół.</w:t>
      </w:r>
    </w:p>
    <w:p w:rsidR="00361DB2" w:rsidRDefault="00361DB2" w:rsidP="0036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Zaprojektuj piękne nakrycie stołu.   Ułóż talerz, sztućce, szklankę, jeśli masz to także serwetkę i dekoracj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okazjonalną.</w:t>
      </w:r>
    </w:p>
    <w:p w:rsidR="00361DB2" w:rsidRDefault="00361DB2" w:rsidP="0036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zasadach prawidłowego układania sztućców.</w:t>
      </w:r>
    </w:p>
    <w:p w:rsidR="00361DB2" w:rsidRPr="00693798" w:rsidRDefault="00361DB2" w:rsidP="0036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zdjęcie i prześlij na e-maila klasy.</w:t>
      </w:r>
    </w:p>
    <w:p w:rsidR="0041359B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Pr="0041359B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361DB2" w:rsidRDefault="00361DB2" w:rsidP="00361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>
        <w:rPr>
          <w:rFonts w:ascii="Times New Roman" w:hAnsi="Times New Roman" w:cs="Times New Roman"/>
          <w:sz w:val="24"/>
          <w:szCs w:val="24"/>
        </w:rPr>
        <w:t>Sprawdzamy swoją wiedzę na temat idei olimpizmu.</w:t>
      </w:r>
    </w:p>
    <w:p w:rsidR="00361DB2" w:rsidRDefault="00361DB2" w:rsidP="00361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DB2" w:rsidRDefault="00361DB2" w:rsidP="00361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>
          <w:rPr>
            <w:rStyle w:val="Hipercze"/>
          </w:rPr>
          <w:t>https://www.youtube.com/watch?v=DjW10fFpvIs</w:t>
        </w:r>
      </w:hyperlink>
    </w:p>
    <w:p w:rsidR="0041359B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3338C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361DB2" w:rsidRPr="00361DB2" w:rsidRDefault="00361DB2" w:rsidP="00361DB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361DB2">
        <w:rPr>
          <w:rFonts w:ascii="Times New Roman" w:hAnsi="Times New Roman" w:cs="Times New Roman"/>
          <w:sz w:val="24"/>
          <w:szCs w:val="24"/>
        </w:rPr>
        <w:t xml:space="preserve"> Ziemie polskie po Wiośnie Ludów – powtórzenie.</w:t>
      </w:r>
    </w:p>
    <w:p w:rsidR="00361DB2" w:rsidRPr="00361DB2" w:rsidRDefault="00361DB2" w:rsidP="0036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sz w:val="24"/>
          <w:szCs w:val="24"/>
        </w:rPr>
        <w:t>Proszę przypomnieć sobie najważniejsze wydarzenia, fakty, postacie z następujących tematów nr. 2,3,4 str. 116 – 129. Na kolejnej lekcji będę sprawdzać wasze wiadomości.</w:t>
      </w:r>
    </w:p>
    <w:p w:rsidR="0041359B" w:rsidRDefault="0041359B" w:rsidP="0041359B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338CD" w:rsidRPr="003338CD" w:rsidRDefault="003338CD" w:rsidP="003338CD">
      <w:pPr>
        <w:jc w:val="both"/>
        <w:rPr>
          <w:rFonts w:ascii="Times New Roman" w:hAnsi="Times New Roman" w:cs="Times New Roman"/>
          <w:sz w:val="24"/>
          <w:szCs w:val="24"/>
        </w:rPr>
      </w:pPr>
      <w:r w:rsidRPr="003338CD">
        <w:rPr>
          <w:rFonts w:ascii="Times New Roman" w:hAnsi="Times New Roman" w:cs="Times New Roman"/>
          <w:b/>
          <w:sz w:val="24"/>
          <w:szCs w:val="24"/>
        </w:rPr>
        <w:t>Temat:</w:t>
      </w:r>
      <w:r w:rsidRPr="003338CD">
        <w:rPr>
          <w:rFonts w:ascii="Times New Roman" w:hAnsi="Times New Roman" w:cs="Times New Roman"/>
          <w:sz w:val="24"/>
          <w:szCs w:val="24"/>
        </w:rPr>
        <w:t xml:space="preserve"> Potęgowanie </w:t>
      </w:r>
      <w:r w:rsidR="00361DB2">
        <w:rPr>
          <w:rFonts w:ascii="Times New Roman" w:hAnsi="Times New Roman" w:cs="Times New Roman"/>
          <w:sz w:val="24"/>
          <w:szCs w:val="24"/>
        </w:rPr>
        <w:t>iloczynu i ilorazu</w:t>
      </w:r>
      <w:r w:rsidRPr="00333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8CD" w:rsidRPr="003338CD" w:rsidRDefault="003338CD" w:rsidP="0033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361DB2" w:rsidRPr="002356FB" w:rsidRDefault="00361DB2" w:rsidP="00361DB2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C6238E">
        <w:rPr>
          <w:rFonts w:ascii="Times New Roman" w:hAnsi="Times New Roman" w:cs="Times New Roman"/>
          <w:sz w:val="24"/>
          <w:szCs w:val="24"/>
        </w:rPr>
        <w:t xml:space="preserve"> </w:t>
      </w:r>
      <w:r w:rsidRPr="00361DB2">
        <w:rPr>
          <w:rFonts w:ascii="Times New Roman" w:hAnsi="Times New Roman" w:cs="Times New Roman"/>
          <w:sz w:val="24"/>
          <w:szCs w:val="24"/>
        </w:rPr>
        <w:t>Rodzaje roztworów.</w:t>
      </w:r>
    </w:p>
    <w:p w:rsidR="00361DB2" w:rsidRDefault="00361DB2" w:rsidP="00361DB2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</w:t>
      </w:r>
      <w:r>
        <w:rPr>
          <w:rFonts w:ascii="Times New Roman" w:hAnsi="Times New Roman" w:cs="Times New Roman"/>
          <w:sz w:val="24"/>
          <w:szCs w:val="24"/>
        </w:rPr>
        <w:t xml:space="preserve">u na dzisiejszej lekcji dowiesz się co to jest roztwór oraz jaki jest ich podział. </w:t>
      </w:r>
      <w:r w:rsidRPr="00C6238E">
        <w:rPr>
          <w:rFonts w:ascii="Times New Roman" w:hAnsi="Times New Roman" w:cs="Times New Roman"/>
          <w:sz w:val="24"/>
          <w:szCs w:val="24"/>
        </w:rPr>
        <w:t>Proszę uważnie obejrzyj film</w:t>
      </w:r>
      <w:r>
        <w:rPr>
          <w:rFonts w:ascii="Times New Roman" w:hAnsi="Times New Roman" w:cs="Times New Roman"/>
          <w:sz w:val="24"/>
          <w:szCs w:val="24"/>
        </w:rPr>
        <w:t xml:space="preserve"> na podanym </w:t>
      </w:r>
      <w:r w:rsidRPr="00C6238E">
        <w:rPr>
          <w:rFonts w:ascii="Times New Roman" w:hAnsi="Times New Roman" w:cs="Times New Roman"/>
          <w:sz w:val="24"/>
          <w:szCs w:val="24"/>
        </w:rPr>
        <w:t>niżej link</w:t>
      </w:r>
      <w:r>
        <w:rPr>
          <w:rFonts w:ascii="Times New Roman" w:hAnsi="Times New Roman" w:cs="Times New Roman"/>
          <w:sz w:val="24"/>
          <w:szCs w:val="24"/>
        </w:rPr>
        <w:t>u (18.37 minut) .</w:t>
      </w:r>
    </w:p>
    <w:p w:rsidR="00361DB2" w:rsidRDefault="00361DB2" w:rsidP="00361DB2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domowa: zad. 2/176</w:t>
      </w:r>
    </w:p>
    <w:p w:rsidR="00361DB2" w:rsidRPr="009D34BC" w:rsidRDefault="00361DB2" w:rsidP="00361DB2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F67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9D34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8" w:history="1">
        <w:r w:rsidRPr="009D34BC">
          <w:rPr>
            <w:color w:val="0000FF"/>
            <w:u w:val="single"/>
            <w:lang w:val="en-US"/>
          </w:rPr>
          <w:t>https://www.youtube.com/watch?v=0hIUbDkYfXU</w:t>
        </w:r>
      </w:hyperlink>
    </w:p>
    <w:p w:rsidR="00025E45" w:rsidRDefault="00025E45" w:rsidP="004135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DB2" w:rsidRDefault="00361DB2" w:rsidP="004135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DB2" w:rsidRPr="00361DB2" w:rsidRDefault="00361DB2" w:rsidP="004135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E45" w:rsidRDefault="00025E45" w:rsidP="009B460D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E45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361DB2" w:rsidRPr="00361DB2" w:rsidRDefault="00361DB2" w:rsidP="00361DB2">
      <w:pPr>
        <w:spacing w:after="240"/>
        <w:rPr>
          <w:rFonts w:ascii="Times New Roman" w:hAnsi="Times New Roman"/>
          <w:sz w:val="24"/>
          <w:szCs w:val="24"/>
        </w:rPr>
      </w:pPr>
      <w:r w:rsidRPr="00361DB2">
        <w:rPr>
          <w:rFonts w:ascii="Times New Roman" w:hAnsi="Times New Roman"/>
          <w:b/>
          <w:sz w:val="24"/>
          <w:szCs w:val="24"/>
        </w:rPr>
        <w:t>Temat:</w:t>
      </w:r>
      <w:r w:rsidRPr="00361DB2">
        <w:rPr>
          <w:rFonts w:ascii="Times New Roman" w:hAnsi="Times New Roman"/>
          <w:sz w:val="24"/>
          <w:szCs w:val="24"/>
        </w:rPr>
        <w:t xml:space="preserve"> Niezwykły świat natury w wierszach Bolesława Leśmiana.</w:t>
      </w:r>
      <w:bookmarkStart w:id="0" w:name="_GoBack"/>
      <w:bookmarkEnd w:id="0"/>
    </w:p>
    <w:p w:rsidR="00361DB2" w:rsidRDefault="00361DB2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Ćwiczenia wstępne – karta pracy.</w:t>
      </w:r>
    </w:p>
    <w:p w:rsidR="00361DB2" w:rsidRDefault="00361DB2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Odczytanie wiersza „Wczesnym rankiem”, określenie tematyki.</w:t>
      </w:r>
    </w:p>
    <w:p w:rsidR="00361DB2" w:rsidRDefault="00361DB2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Analiza opisu drzew, sposobu ich postrzegania przez osobę mówiącą.</w:t>
      </w:r>
    </w:p>
    <w:p w:rsidR="00361DB2" w:rsidRDefault="00361DB2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Cechy światów zasygnalizowane w wierszu.</w:t>
      </w:r>
    </w:p>
    <w:p w:rsidR="00361DB2" w:rsidRDefault="00361DB2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Odczytanie wiersza „</w:t>
      </w:r>
      <w:r>
        <w:rPr>
          <w:rFonts w:ascii="Times New Roman" w:hAnsi="Times New Roman"/>
          <w:sz w:val="24"/>
          <w:szCs w:val="24"/>
        </w:rPr>
        <w:t>Tęcza”.</w:t>
      </w:r>
    </w:p>
    <w:p w:rsidR="00361DB2" w:rsidRDefault="00361DB2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Odtworzenie sytuacji lirycznej opisanej w wierszu, opisanie świata bohaterów.</w:t>
      </w:r>
    </w:p>
    <w:p w:rsidR="00361DB2" w:rsidRDefault="00361DB2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Środki języka malarskiego – wyjaśnienie.</w:t>
      </w:r>
    </w:p>
    <w:p w:rsidR="00361DB2" w:rsidRPr="00F7360F" w:rsidRDefault="00361DB2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Uczniowie opisują pejzaż, jaki namalowaliby na podstawie wiersza Leśmiana.</w:t>
      </w:r>
    </w:p>
    <w:p w:rsidR="00025E45" w:rsidRDefault="00025E45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5E45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  <w:r w:rsidRPr="00025E45">
        <w:rPr>
          <w:rFonts w:ascii="Times New Roman" w:hAnsi="Times New Roman"/>
          <w:b/>
          <w:sz w:val="24"/>
          <w:szCs w:val="24"/>
        </w:rPr>
        <w:t>Język angielski</w:t>
      </w:r>
    </w:p>
    <w:p w:rsidR="00025E45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1DB2" w:rsidRPr="00361DB2" w:rsidRDefault="00361DB2" w:rsidP="00361D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DB2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361DB2">
        <w:rPr>
          <w:rFonts w:ascii="Times New Roman" w:hAnsi="Times New Roman" w:cs="Times New Roman"/>
          <w:sz w:val="24"/>
          <w:szCs w:val="24"/>
          <w:lang w:val="en-US"/>
        </w:rPr>
        <w:t xml:space="preserve"> The  Present Perfect Tense – test.</w:t>
      </w:r>
    </w:p>
    <w:p w:rsidR="00361DB2" w:rsidRPr="00361DB2" w:rsidRDefault="00361DB2" w:rsidP="00361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460D" w:rsidRPr="00361DB2" w:rsidRDefault="009B460D" w:rsidP="009B4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5E45" w:rsidRPr="00361DB2" w:rsidRDefault="00025E45" w:rsidP="009B460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25E45" w:rsidRPr="00361DB2" w:rsidRDefault="00025E45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25E45" w:rsidRPr="00361DB2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59B" w:rsidRPr="00361DB2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1359B" w:rsidRPr="00361DB2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BB" w:rsidRDefault="00A27CBB" w:rsidP="003D6DDC">
      <w:pPr>
        <w:spacing w:after="0" w:line="240" w:lineRule="auto"/>
      </w:pPr>
      <w:r>
        <w:separator/>
      </w:r>
    </w:p>
  </w:endnote>
  <w:endnote w:type="continuationSeparator" w:id="0">
    <w:p w:rsidR="00A27CBB" w:rsidRDefault="00A27CB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BB" w:rsidRDefault="00A27CBB" w:rsidP="003D6DDC">
      <w:pPr>
        <w:spacing w:after="0" w:line="240" w:lineRule="auto"/>
      </w:pPr>
      <w:r>
        <w:separator/>
      </w:r>
    </w:p>
  </w:footnote>
  <w:footnote w:type="continuationSeparator" w:id="0">
    <w:p w:rsidR="00A27CBB" w:rsidRDefault="00A27CB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63"/>
    <w:multiLevelType w:val="hybridMultilevel"/>
    <w:tmpl w:val="D4B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25E45"/>
    <w:rsid w:val="000F53B6"/>
    <w:rsid w:val="001B72D4"/>
    <w:rsid w:val="0022734E"/>
    <w:rsid w:val="00281D1A"/>
    <w:rsid w:val="003338CD"/>
    <w:rsid w:val="00361DB2"/>
    <w:rsid w:val="003C08B9"/>
    <w:rsid w:val="003D6DDC"/>
    <w:rsid w:val="0041359B"/>
    <w:rsid w:val="00424921"/>
    <w:rsid w:val="00470177"/>
    <w:rsid w:val="005D7986"/>
    <w:rsid w:val="00621EE0"/>
    <w:rsid w:val="00662EE2"/>
    <w:rsid w:val="0070775B"/>
    <w:rsid w:val="0073674A"/>
    <w:rsid w:val="007477D4"/>
    <w:rsid w:val="007723F9"/>
    <w:rsid w:val="0079368E"/>
    <w:rsid w:val="00814084"/>
    <w:rsid w:val="00836374"/>
    <w:rsid w:val="008E47DC"/>
    <w:rsid w:val="008F0573"/>
    <w:rsid w:val="009B460D"/>
    <w:rsid w:val="009F0875"/>
    <w:rsid w:val="00A04F12"/>
    <w:rsid w:val="00A27CBB"/>
    <w:rsid w:val="00A52DA0"/>
    <w:rsid w:val="00A90979"/>
    <w:rsid w:val="00A91CEA"/>
    <w:rsid w:val="00AA6E82"/>
    <w:rsid w:val="00AB53F2"/>
    <w:rsid w:val="00AE77D1"/>
    <w:rsid w:val="00B32676"/>
    <w:rsid w:val="00B63BC5"/>
    <w:rsid w:val="00C5240E"/>
    <w:rsid w:val="00CD6020"/>
    <w:rsid w:val="00CF6F3C"/>
    <w:rsid w:val="00D17A0A"/>
    <w:rsid w:val="00DD7B21"/>
    <w:rsid w:val="00DF4311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IUbDkYf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W10fFpv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2020-04-16T11:07:00Z</dcterms:created>
  <dcterms:modified xsi:type="dcterms:W3CDTF">2020-04-16T11:21:00Z</dcterms:modified>
</cp:coreProperties>
</file>