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30" w:rsidRDefault="00836A7F" w:rsidP="00C43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BF7E34">
        <w:rPr>
          <w:rFonts w:ascii="Times New Roman" w:hAnsi="Times New Roman" w:cs="Times New Roman"/>
          <w:b/>
          <w:sz w:val="24"/>
          <w:szCs w:val="24"/>
        </w:rPr>
        <w:t>I</w:t>
      </w:r>
      <w:r w:rsidR="00DF6383">
        <w:rPr>
          <w:rFonts w:ascii="Times New Roman" w:hAnsi="Times New Roman" w:cs="Times New Roman"/>
          <w:b/>
          <w:sz w:val="24"/>
          <w:szCs w:val="24"/>
        </w:rPr>
        <w:t>I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944785">
        <w:rPr>
          <w:rFonts w:ascii="Times New Roman" w:hAnsi="Times New Roman" w:cs="Times New Roman"/>
          <w:b/>
          <w:sz w:val="24"/>
          <w:szCs w:val="24"/>
        </w:rPr>
        <w:t>PONIEDZIAŁEK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777">
        <w:rPr>
          <w:rFonts w:ascii="Times New Roman" w:hAnsi="Times New Roman" w:cs="Times New Roman"/>
          <w:b/>
          <w:sz w:val="24"/>
          <w:szCs w:val="24"/>
        </w:rPr>
        <w:t>25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8225AC">
        <w:rPr>
          <w:rFonts w:ascii="Times New Roman" w:hAnsi="Times New Roman" w:cs="Times New Roman"/>
          <w:b/>
          <w:sz w:val="24"/>
          <w:szCs w:val="24"/>
        </w:rPr>
        <w:t>5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147E72" w:rsidRDefault="00147E72" w:rsidP="00C431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383" w:rsidRDefault="00DF6383" w:rsidP="006404A1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612777" w:rsidRPr="00612777" w:rsidRDefault="00612777" w:rsidP="0061277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12777">
        <w:rPr>
          <w:rFonts w:ascii="Times New Roman" w:hAnsi="Times New Roman" w:cs="Times New Roman"/>
          <w:b/>
          <w:sz w:val="24"/>
          <w:szCs w:val="24"/>
        </w:rPr>
        <w:t>Temat:</w:t>
      </w:r>
      <w:r w:rsidRPr="00235AE8">
        <w:rPr>
          <w:rFonts w:ascii="Times New Roman" w:hAnsi="Times New Roman" w:cs="Times New Roman"/>
          <w:sz w:val="24"/>
          <w:szCs w:val="24"/>
        </w:rPr>
        <w:t xml:space="preserve"> </w:t>
      </w:r>
      <w:r w:rsidRPr="00612777">
        <w:rPr>
          <w:rFonts w:ascii="Times New Roman" w:hAnsi="Times New Roman" w:cs="Times New Roman"/>
          <w:sz w:val="24"/>
          <w:szCs w:val="24"/>
        </w:rPr>
        <w:t>Żeński układ rozrodczy.</w:t>
      </w:r>
    </w:p>
    <w:p w:rsidR="00612777" w:rsidRPr="00235AE8" w:rsidRDefault="00612777" w:rsidP="00612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5AE8">
        <w:rPr>
          <w:rFonts w:ascii="Times New Roman" w:hAnsi="Times New Roman" w:cs="Times New Roman"/>
          <w:sz w:val="24"/>
          <w:szCs w:val="24"/>
        </w:rPr>
        <w:t>Instrukcja dla ucznia:</w:t>
      </w:r>
    </w:p>
    <w:p w:rsidR="00612777" w:rsidRPr="00235AE8" w:rsidRDefault="00612777" w:rsidP="00612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5AE8">
        <w:rPr>
          <w:rFonts w:ascii="Times New Roman" w:hAnsi="Times New Roman" w:cs="Times New Roman"/>
          <w:sz w:val="24"/>
          <w:szCs w:val="24"/>
        </w:rPr>
        <w:t>-przeczytaj w podręczniku temat lekcji (str. 218-220), zwróć uwagę na funkcj</w:t>
      </w:r>
      <w:r>
        <w:rPr>
          <w:rFonts w:ascii="Times New Roman" w:hAnsi="Times New Roman" w:cs="Times New Roman"/>
          <w:sz w:val="24"/>
          <w:szCs w:val="24"/>
        </w:rPr>
        <w:t>e żeńskiego układu rozrodczego oraz jego budowę;</w:t>
      </w:r>
    </w:p>
    <w:p w:rsidR="00612777" w:rsidRPr="00235AE8" w:rsidRDefault="00612777" w:rsidP="00612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5AE8">
        <w:rPr>
          <w:rFonts w:ascii="Times New Roman" w:hAnsi="Times New Roman" w:cs="Times New Roman"/>
          <w:sz w:val="24"/>
          <w:szCs w:val="24"/>
        </w:rPr>
        <w:t>-zrób w zeszycie notatkę (uwzględnij w niej podział cech żeńskich na pierwszo-, drugo-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35AE8">
        <w:rPr>
          <w:rFonts w:ascii="Times New Roman" w:hAnsi="Times New Roman" w:cs="Times New Roman"/>
          <w:sz w:val="24"/>
          <w:szCs w:val="24"/>
        </w:rPr>
        <w:t>trzeciorzędowe)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0FF8" w:rsidRPr="007B7CE5" w:rsidRDefault="00C00FF8" w:rsidP="0061277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F90C9C" w:rsidRDefault="00F90C9C" w:rsidP="00F90C9C">
      <w:pPr>
        <w:spacing w:after="0" w:line="36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:rsidR="00DF6383" w:rsidRDefault="006404A1" w:rsidP="00DF63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DF6383" w:rsidRDefault="00DF6383" w:rsidP="00DF63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FF8" w:rsidRPr="00C00FF8" w:rsidRDefault="00F90C9C" w:rsidP="00C00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C9C">
        <w:rPr>
          <w:rFonts w:ascii="Times New Roman" w:hAnsi="Times New Roman"/>
          <w:b/>
          <w:sz w:val="24"/>
          <w:szCs w:val="24"/>
        </w:rPr>
        <w:t>Temat:</w:t>
      </w:r>
      <w:r>
        <w:rPr>
          <w:rFonts w:ascii="Times New Roman" w:hAnsi="Times New Roman"/>
          <w:sz w:val="24"/>
          <w:szCs w:val="24"/>
        </w:rPr>
        <w:t xml:space="preserve"> </w:t>
      </w:r>
      <w:r w:rsidR="00612777" w:rsidRPr="00612777">
        <w:rPr>
          <w:rFonts w:ascii="Times New Roman" w:hAnsi="Times New Roman" w:cs="Times New Roman"/>
          <w:sz w:val="24"/>
          <w:szCs w:val="24"/>
        </w:rPr>
        <w:t>ZSRR – imperium komunistyczne. Świat na drodze ku II wojnie światowej.</w:t>
      </w:r>
    </w:p>
    <w:p w:rsidR="00DF6383" w:rsidRDefault="00DF6383" w:rsidP="00147E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0FF8" w:rsidRPr="007B7CE5" w:rsidRDefault="00C00FF8" w:rsidP="00147E72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DF6383" w:rsidRPr="00DF6383" w:rsidRDefault="00DF6383" w:rsidP="00DF63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6383">
        <w:rPr>
          <w:rFonts w:ascii="Times New Roman" w:hAnsi="Times New Roman" w:cs="Times New Roman"/>
          <w:b/>
          <w:sz w:val="24"/>
          <w:szCs w:val="24"/>
        </w:rPr>
        <w:t>Fizyka</w:t>
      </w:r>
    </w:p>
    <w:p w:rsidR="00DF6383" w:rsidRPr="00252803" w:rsidRDefault="00DF6383" w:rsidP="00DF63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52803" w:rsidRPr="00252803" w:rsidRDefault="00252803" w:rsidP="00252803">
      <w:pPr>
        <w:pStyle w:val="tabelatresctabela"/>
        <w:rPr>
          <w:rFonts w:ascii="Times New Roman" w:hAnsi="Times New Roman" w:cs="Times New Roman"/>
          <w:bCs/>
          <w:sz w:val="24"/>
          <w:szCs w:val="24"/>
        </w:rPr>
      </w:pPr>
      <w:r w:rsidRPr="00252803">
        <w:rPr>
          <w:rFonts w:ascii="Times New Roman" w:hAnsi="Times New Roman" w:cs="Times New Roman"/>
          <w:b/>
          <w:sz w:val="24"/>
          <w:szCs w:val="24"/>
        </w:rPr>
        <w:t>Temat:</w:t>
      </w:r>
      <w:r w:rsidRPr="00252803">
        <w:rPr>
          <w:rFonts w:ascii="Times New Roman" w:hAnsi="Times New Roman" w:cs="Times New Roman"/>
          <w:sz w:val="24"/>
          <w:szCs w:val="24"/>
        </w:rPr>
        <w:t xml:space="preserve"> </w:t>
      </w:r>
      <w:r w:rsidRPr="00252803">
        <w:rPr>
          <w:rFonts w:ascii="Times New Roman" w:hAnsi="Times New Roman" w:cs="Times New Roman"/>
          <w:bCs/>
          <w:sz w:val="24"/>
          <w:szCs w:val="24"/>
        </w:rPr>
        <w:t>Termodynamika - powtórzenie wiadomości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52803" w:rsidRPr="00252803" w:rsidRDefault="00252803" w:rsidP="00252803">
      <w:pPr>
        <w:pStyle w:val="tabelapunktytabel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52803" w:rsidRPr="00252803" w:rsidRDefault="00252803" w:rsidP="00252803">
      <w:pPr>
        <w:pStyle w:val="tabelapunktytabela"/>
        <w:ind w:left="0" w:firstLine="0"/>
        <w:rPr>
          <w:rFonts w:ascii="Times New Roman" w:hAnsi="Times New Roman" w:cs="Times New Roman"/>
          <w:sz w:val="24"/>
          <w:szCs w:val="24"/>
        </w:rPr>
      </w:pPr>
      <w:r w:rsidRPr="00252803">
        <w:rPr>
          <w:rFonts w:ascii="Times New Roman" w:hAnsi="Times New Roman" w:cs="Times New Roman"/>
          <w:sz w:val="24"/>
          <w:szCs w:val="24"/>
        </w:rPr>
        <w:t>-Zamiana energii wewnętrznej w wyniku pracy ( podręcznik strona 233) -definicja</w:t>
      </w:r>
    </w:p>
    <w:p w:rsidR="00252803" w:rsidRPr="00252803" w:rsidRDefault="00252803" w:rsidP="00252803">
      <w:pPr>
        <w:pStyle w:val="tabelapunktytabel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52803">
        <w:rPr>
          <w:rFonts w:ascii="Times New Roman" w:hAnsi="Times New Roman" w:cs="Times New Roman"/>
          <w:sz w:val="24"/>
          <w:szCs w:val="24"/>
        </w:rPr>
        <w:t>ciepło</w:t>
      </w:r>
    </w:p>
    <w:p w:rsidR="00252803" w:rsidRPr="00252803" w:rsidRDefault="00252803" w:rsidP="00252803">
      <w:pPr>
        <w:pStyle w:val="tabelapunktytabel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52803">
        <w:rPr>
          <w:rFonts w:ascii="Times New Roman" w:hAnsi="Times New Roman" w:cs="Times New Roman"/>
          <w:sz w:val="24"/>
          <w:szCs w:val="24"/>
        </w:rPr>
        <w:t>jednostka ciepła</w:t>
      </w:r>
    </w:p>
    <w:p w:rsidR="00252803" w:rsidRPr="00252803" w:rsidRDefault="00252803" w:rsidP="00252803">
      <w:pPr>
        <w:pStyle w:val="tabelapunktytabel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52803">
        <w:rPr>
          <w:rFonts w:ascii="Times New Roman" w:hAnsi="Times New Roman" w:cs="Times New Roman"/>
          <w:sz w:val="24"/>
          <w:szCs w:val="24"/>
        </w:rPr>
        <w:t>sposoby przekazywania ciepła (przepływ ciepła)</w:t>
      </w:r>
    </w:p>
    <w:p w:rsidR="00252803" w:rsidRPr="00252803" w:rsidRDefault="00252803" w:rsidP="0094732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</w:pP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W zadaniach 1–17 każde twierdz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 xml:space="preserve">enie lub pytanie ma tylko jedną 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prawidłową odpowiedź. Należy ją zaznaczyć.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1. Siedząc przy ognisku lub kominku, odczuwasz ciepło. Dzieje się tak dzięki: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a) zjawisku konwekcji,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b) zjawisku przewodnictwa,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c) zjawisku promieniowania,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d) zjawisku parowania.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2. Energia wewnętrzna wody w naczyniu to: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a) średnia energia kinetyczna cząsteczek wody,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b) suma energii cząsteczek wody,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lastRenderedPageBreak/>
        <w:t>c) energia potencjalna naczynia z wodą,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d) energia cząsteczek wody znajdujących się na dnie naczynia.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3. Topnienie jest to zjawisko fizyczne polegające na zmianie: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a) ciała stałego w gaz,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b) cieczy w ciało stałe,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c) ciała stałego w ciecz,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d) cieczy w gaz.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4. Skraplanie jest zjawiskiem odwrotnym do zjawiska: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a) parowania,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b) krzepnięcia,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c) topnienia,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d) resublimacji.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5. Energię wewnętrzną ciała można zmienić: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a) tylko wówczas, gdy ciało zostanie oziębione,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b) tylko wówczas, gdy ciało zostanie ogrzane,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c) gdy nad tym ciałem zostanie wykonana praca lub nastąpi przepływ ciepła,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d) tylko wówczas, gdy ciało wykona pracę.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6. W zimie nosisz sweter, kożuch lub futro, ponieważ te ubrania: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a) ogrzewają ciało,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b) nie reagują na zmiany temperatury otoczenia,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c) dzięki warstwie powietrza znajdującej się między włóknami zapewniają izolację cieplną od otoczenia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(które jest złym przewodnikiem ciepła),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d) powodują wzrost temperatury ciała.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7. W której z wymienionych sytuacji energia wewnętrzna ciała zmienia się na skutek przepływu ciepła?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a) Pocisk uderzył w tarczę.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b) Metalową kulę wrzucono do wrzącej wody.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c) Podczas hamowania opony samochodu się rozgrzały.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d) W czasie pompowania pompka się rozgrzała.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8. W szklance znajduje się coca-cola z kawałkami lodu. Po włożeniu do szklanki łyżeczki o temperaturze pokojowej: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a) energia wewnętrzna łyżeczki zmniejszy się, a coca-coli zwiększy się,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b) energia wewnętrzna łyżeczki i coca-coli pozostaną bez zmian,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lastRenderedPageBreak/>
        <w:t>c) energia wewnętrzna coca-coli zmniejszy się, a łyżeczki zwiększy się,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d) energia wewnętrzna łyżeczki zmniejszy się, a coca-coli pozostanie bez zmian.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9. Temperatura 100°C odpowiada w skali Kelvina: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a) 0 K,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b) 100 K,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c) 273 K,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d) 373 K.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10. Jednostką ciepła topnienia w układzie SI jest: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a) 1 J,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b) 1 J/kg °C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c) 1 J/kg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d) l W.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11. Wykres przedstawia zależność temperat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 xml:space="preserve">ury od czasu oziębiania pewnego 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ciała o budowie krystalicznej.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Proces krzepnięcia przedstawia na wykresie odcinek: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a) CD,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b) AB,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c) BC,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d) AB i CD.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12. Jaką ilość ciepła należy dostarczyć, aby wodę o masie 2 kg i o temperaturze 0°C doprowadzić do wrzenia?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Ciepło właściwe wody wynosi 4200J/kg °C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a) 840 J,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b) 84 kJ,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c) 840 kJ,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d) 8,4 MJ.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13. O ile stopni ogrzeje się woda o masie 3 kg, jeżeli dostarczono jej 12,6 kJ ciepła?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Ciepło właściwe wody wynosi 4200J/kg °C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a) o 10°C,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b) o 1°C,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c) o 3°C,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d) o 2°C.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14. W czajniku elektrycznym zagotowano wodę o temperaturze początkowej 20°C, dostarczając jej 168 kJ ciepła.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lastRenderedPageBreak/>
        <w:t>Ciepło właściwe wody wynosi 4200J/kg °C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Masa wody wynosiła: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a) 0,5 kg,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b) 1 kg,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c) 1,5 kg,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d) 2 kg.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15. Cztery sześciany o jednakowych masach, wykonane z różnych materiałów: stal</w:t>
      </w:r>
      <w:r w:rsidR="0094732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 xml:space="preserve">i, cyny, miedzi i złota, wyjęto 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z wrzącej wody i ułożono równocześnie na jednakowych płytkach parafiny.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Ciepło właściwe: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złota – 129J/kg °C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cyny – 222 J/kg °C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miedzi – 385 J/kg °C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stali – 452 J/kg °C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Największą ilość parafiny stopi sześcian: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a) złoty,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b) cynowy,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c) miedziany,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d) stalowy.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16. Na wykresie przedstawiono, jak pod</w:t>
      </w:r>
      <w:r w:rsidR="0094732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 xml:space="preserve">czas przesuwania tłoczka pompki 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o 30 cm siła zwiększyła wartość od 0 d</w:t>
      </w:r>
      <w:r w:rsidR="0094732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 xml:space="preserve">o 40 N. Wskutek wykonanej pracy 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energia wewnętrzna powietrza w pompce wzrosła o: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a) 6 J,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b) 12 J,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c) 40 J,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d) 60 J.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17. Pocisk o masie 25</w:t>
      </w:r>
      <w:r w:rsidR="0094732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 xml:space="preserve"> g, lecący z prędkością 400 m/s 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przebił deskę na wylot i dalej poruszał się z prędkością 200 m/s</w:t>
      </w:r>
      <w:r w:rsidR="0094732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 xml:space="preserve">. 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Energia wewnętrzna deski i pocisku wzrosła o: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a) 150 J,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b) 1,5 kJ,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c) 15 kJ,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d) 0,15 MJ.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18. Ile czasu potrzeba, aby zagotować 1 l wody o temperaturze początkow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 xml:space="preserve">ej 20°C w czajniku elektrycznym 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o mocy 2 kW. Ciepło właściwe wody wynosi 4200 J/kg °C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lastRenderedPageBreak/>
        <w:t>19. Ile energii trzeba dostarczyć 1 kg lodu o temperaturze 0°C, aby zamienić go w parę wodną o temperaturze 100°C.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Ciepło właściwe wody – 4200 J/kg°C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Ciepło topnienia lodu – 335 000J/kg</w:t>
      </w:r>
      <w:r w:rsidRPr="002528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Ciepło parowania wody – 2 258 000 J/kg</w:t>
      </w:r>
    </w:p>
    <w:p w:rsidR="00252803" w:rsidRPr="00252803" w:rsidRDefault="00252803" w:rsidP="00252803">
      <w:pPr>
        <w:pStyle w:val="tabelapunktytabel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</w:p>
    <w:p w:rsidR="00252803" w:rsidRPr="00252803" w:rsidRDefault="00252803" w:rsidP="00947323">
      <w:pPr>
        <w:pStyle w:val="tabelapunktytabel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2803">
        <w:rPr>
          <w:rFonts w:ascii="Times New Roman" w:hAnsi="Times New Roman" w:cs="Times New Roman"/>
          <w:sz w:val="24"/>
          <w:szCs w:val="24"/>
        </w:rPr>
        <w:t>Ile energii trzeba dostarczy</w:t>
      </w:r>
      <w:r w:rsidR="00947323">
        <w:rPr>
          <w:rFonts w:ascii="Times New Roman" w:hAnsi="Times New Roman" w:cs="Times New Roman"/>
          <w:sz w:val="24"/>
          <w:szCs w:val="24"/>
        </w:rPr>
        <w:t xml:space="preserve">ć </w:t>
      </w:r>
      <w:r w:rsidRPr="00252803">
        <w:rPr>
          <w:rFonts w:ascii="Times New Roman" w:hAnsi="Times New Roman" w:cs="Times New Roman"/>
          <w:sz w:val="24"/>
          <w:szCs w:val="24"/>
        </w:rPr>
        <w:t>2 kg lodu o temperaturze 0°C, aby zamieni</w:t>
      </w:r>
      <w:r w:rsidR="00947323">
        <w:rPr>
          <w:rFonts w:ascii="Times New Roman" w:hAnsi="Times New Roman" w:cs="Times New Roman"/>
          <w:sz w:val="24"/>
          <w:szCs w:val="24"/>
        </w:rPr>
        <w:t>ć</w:t>
      </w:r>
      <w:r w:rsidRPr="00252803">
        <w:rPr>
          <w:rFonts w:ascii="Times New Roman" w:hAnsi="Times New Roman" w:cs="Times New Roman"/>
          <w:sz w:val="24"/>
          <w:szCs w:val="24"/>
        </w:rPr>
        <w:t xml:space="preserve"> go w pa</w:t>
      </w:r>
      <w:r w:rsidR="00947323">
        <w:rPr>
          <w:rFonts w:ascii="Times New Roman" w:hAnsi="Times New Roman" w:cs="Times New Roman"/>
          <w:sz w:val="24"/>
          <w:szCs w:val="24"/>
        </w:rPr>
        <w:t>r</w:t>
      </w:r>
      <w:r w:rsidRPr="00252803">
        <w:rPr>
          <w:rFonts w:ascii="Times New Roman" w:hAnsi="Times New Roman" w:cs="Times New Roman"/>
          <w:sz w:val="24"/>
          <w:szCs w:val="24"/>
        </w:rPr>
        <w:t>ę  wodn</w:t>
      </w:r>
      <w:r w:rsidR="00947323">
        <w:rPr>
          <w:rFonts w:ascii="Times New Roman" w:hAnsi="Times New Roman" w:cs="Times New Roman"/>
          <w:sz w:val="24"/>
          <w:szCs w:val="24"/>
        </w:rPr>
        <w:t>ą</w:t>
      </w:r>
      <w:r w:rsidRPr="00252803">
        <w:rPr>
          <w:rFonts w:ascii="Times New Roman" w:hAnsi="Times New Roman" w:cs="Times New Roman"/>
          <w:sz w:val="24"/>
          <w:szCs w:val="24"/>
        </w:rPr>
        <w:t xml:space="preserve"> o temperaturze 100°C?</w:t>
      </w:r>
    </w:p>
    <w:p w:rsidR="00252803" w:rsidRPr="00252803" w:rsidRDefault="00947323" w:rsidP="00947323">
      <w:pPr>
        <w:pStyle w:val="tabelapunktytabel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Ciepło właś</w:t>
      </w:r>
      <w:r w:rsidR="00252803" w:rsidRPr="00252803">
        <w:rPr>
          <w:rFonts w:ascii="Times New Roman" w:hAnsi="Times New Roman" w:cs="Times New Roman"/>
          <w:sz w:val="24"/>
          <w:szCs w:val="24"/>
        </w:rPr>
        <w:t xml:space="preserve">ciwe wody – 4200 . </w:t>
      </w:r>
    </w:p>
    <w:p w:rsidR="00252803" w:rsidRPr="00252803" w:rsidRDefault="00252803" w:rsidP="00947323">
      <w:pPr>
        <w:pStyle w:val="tabelapunktytabel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2803">
        <w:rPr>
          <w:rFonts w:ascii="Times New Roman" w:hAnsi="Times New Roman" w:cs="Times New Roman"/>
          <w:sz w:val="24"/>
          <w:szCs w:val="24"/>
        </w:rPr>
        <w:t>Ciepło topnienia lodu – 335 000 .</w:t>
      </w:r>
    </w:p>
    <w:p w:rsidR="00252803" w:rsidRPr="00252803" w:rsidRDefault="00252803" w:rsidP="00947323">
      <w:pPr>
        <w:pStyle w:val="tabelapunktytabel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2803">
        <w:rPr>
          <w:rFonts w:ascii="Times New Roman" w:hAnsi="Times New Roman" w:cs="Times New Roman"/>
          <w:sz w:val="24"/>
          <w:szCs w:val="24"/>
        </w:rPr>
        <w:t xml:space="preserve"> Ciepło parowania wody – 2 258 000</w:t>
      </w:r>
    </w:p>
    <w:p w:rsidR="00252803" w:rsidRPr="00947323" w:rsidRDefault="00252803" w:rsidP="00947323">
      <w:pPr>
        <w:pStyle w:val="tabelapunktytabela"/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47323">
        <w:rPr>
          <w:rFonts w:ascii="Times New Roman" w:hAnsi="Times New Roman" w:cs="Times New Roman"/>
          <w:b/>
          <w:sz w:val="24"/>
          <w:szCs w:val="24"/>
        </w:rPr>
        <w:t xml:space="preserve">     I zasada termodynamiki</w:t>
      </w:r>
    </w:p>
    <w:p w:rsidR="00252803" w:rsidRPr="00252803" w:rsidRDefault="00252803" w:rsidP="00947323">
      <w:pPr>
        <w:pStyle w:val="TableParagraph"/>
        <w:tabs>
          <w:tab w:val="left" w:pos="22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2803">
        <w:rPr>
          <w:rFonts w:ascii="Times New Roman" w:hAnsi="Times New Roman" w:cs="Times New Roman"/>
          <w:sz w:val="24"/>
          <w:szCs w:val="24"/>
        </w:rPr>
        <w:t>Zadania:</w:t>
      </w:r>
    </w:p>
    <w:p w:rsidR="00252803" w:rsidRPr="00252803" w:rsidRDefault="00252803" w:rsidP="00947323">
      <w:pPr>
        <w:pStyle w:val="TableParagraph"/>
        <w:tabs>
          <w:tab w:val="left" w:pos="22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2803">
        <w:rPr>
          <w:rFonts w:ascii="Times New Roman" w:hAnsi="Times New Roman" w:cs="Times New Roman"/>
          <w:sz w:val="24"/>
          <w:szCs w:val="24"/>
        </w:rPr>
        <w:t>2.3, 4, 5 podr, str, 237</w:t>
      </w:r>
    </w:p>
    <w:p w:rsidR="00252803" w:rsidRPr="00252803" w:rsidRDefault="00252803" w:rsidP="00947323">
      <w:pPr>
        <w:pStyle w:val="TableParagraph"/>
        <w:tabs>
          <w:tab w:val="left" w:pos="223"/>
        </w:tabs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52803">
        <w:rPr>
          <w:rFonts w:ascii="Times New Roman" w:hAnsi="Times New Roman" w:cs="Times New Roman"/>
          <w:sz w:val="24"/>
          <w:szCs w:val="24"/>
        </w:rPr>
        <w:t>Zeszyt ćwiczeń str.110</w:t>
      </w:r>
    </w:p>
    <w:p w:rsidR="00C00FF8" w:rsidRPr="00C00FF8" w:rsidRDefault="00C00FF8" w:rsidP="00C00FF8">
      <w:pPr>
        <w:pStyle w:val="tabelatresctabela"/>
        <w:ind w:firstLine="708"/>
        <w:rPr>
          <w:rFonts w:ascii="Times New Roman" w:hAnsi="Times New Roman" w:cs="Times New Roman"/>
          <w:sz w:val="24"/>
          <w:szCs w:val="24"/>
        </w:rPr>
      </w:pPr>
    </w:p>
    <w:p w:rsidR="002A314C" w:rsidRPr="00C00FF8" w:rsidRDefault="002A314C" w:rsidP="006404A1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C00FF8">
        <w:rPr>
          <w:rFonts w:ascii="Times New Roman" w:hAnsi="Times New Roman" w:cs="Times New Roman"/>
          <w:b/>
          <w:sz w:val="24"/>
          <w:szCs w:val="24"/>
        </w:rPr>
        <w:t>Muzyka</w:t>
      </w:r>
    </w:p>
    <w:p w:rsidR="00025460" w:rsidRPr="00025460" w:rsidRDefault="00025460" w:rsidP="0002546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25460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460">
        <w:rPr>
          <w:rFonts w:ascii="Times New Roman" w:hAnsi="Times New Roman" w:cs="Times New Roman"/>
          <w:sz w:val="24"/>
          <w:szCs w:val="24"/>
        </w:rPr>
        <w:t>Na estradzie –</w:t>
      </w:r>
      <w:r w:rsidR="0000002A">
        <w:rPr>
          <w:rFonts w:ascii="Times New Roman" w:hAnsi="Times New Roman" w:cs="Times New Roman"/>
          <w:sz w:val="24"/>
          <w:szCs w:val="24"/>
        </w:rPr>
        <w:t xml:space="preserve"> </w:t>
      </w:r>
      <w:r w:rsidRPr="00025460">
        <w:rPr>
          <w:rFonts w:ascii="Times New Roman" w:hAnsi="Times New Roman" w:cs="Times New Roman"/>
          <w:sz w:val="24"/>
          <w:szCs w:val="24"/>
        </w:rPr>
        <w:t>pop, rock, muzyka rozrywkowa.</w:t>
      </w:r>
    </w:p>
    <w:p w:rsidR="00025460" w:rsidRPr="00025460" w:rsidRDefault="00025460" w:rsidP="000254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5F8">
        <w:rPr>
          <w:rFonts w:ascii="Times New Roman" w:hAnsi="Times New Roman" w:cs="Times New Roman"/>
          <w:i/>
          <w:sz w:val="24"/>
          <w:szCs w:val="24"/>
        </w:rPr>
        <w:t xml:space="preserve">Instrukcja dla ucznia: </w:t>
      </w:r>
      <w:r w:rsidRPr="00090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Drogi uczniu wysłuchaj piosenkę podaną na poniższym linku, a następnie spróbuj się jej nauczyć. Tekst piosenki znajduje się na stronie 146 w podręczniku - ,,To jest Rock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’ </w:t>
      </w:r>
      <w:r w:rsidR="0000002A">
        <w:rPr>
          <w:rFonts w:ascii="Times New Roman" w:hAnsi="Times New Roman" w:cs="Times New Roman"/>
          <w:sz w:val="24"/>
          <w:szCs w:val="24"/>
        </w:rPr>
        <w:t>n’</w:t>
      </w:r>
      <w:r>
        <w:rPr>
          <w:rFonts w:ascii="Times New Roman" w:hAnsi="Times New Roman" w:cs="Times New Roman"/>
          <w:sz w:val="24"/>
          <w:szCs w:val="24"/>
        </w:rPr>
        <w:t xml:space="preserve"> Roll”. W zeszycie zapisz kilka zdań na temat muzyki rozrywkowej XX wieku (pop, </w:t>
      </w:r>
      <w:r w:rsidRPr="00025460">
        <w:rPr>
          <w:rFonts w:ascii="Times New Roman" w:hAnsi="Times New Roman" w:cs="Times New Roman"/>
          <w:sz w:val="24"/>
          <w:szCs w:val="24"/>
        </w:rPr>
        <w:t>rock).</w:t>
      </w:r>
    </w:p>
    <w:p w:rsidR="00025460" w:rsidRPr="00025460" w:rsidRDefault="00025460" w:rsidP="00025460">
      <w:pPr>
        <w:spacing w:line="360" w:lineRule="auto"/>
        <w:rPr>
          <w:color w:val="0000FF"/>
          <w:sz w:val="24"/>
          <w:szCs w:val="24"/>
          <w:u w:val="single"/>
          <w:lang w:val="en-US"/>
        </w:rPr>
      </w:pPr>
      <w:r w:rsidRPr="00025460">
        <w:rPr>
          <w:rFonts w:ascii="Times New Roman" w:hAnsi="Times New Roman" w:cs="Times New Roman"/>
          <w:sz w:val="24"/>
          <w:szCs w:val="24"/>
          <w:lang w:val="en-US"/>
        </w:rPr>
        <w:t>Link:</w:t>
      </w:r>
      <w:r w:rsidRPr="00025460">
        <w:rPr>
          <w:sz w:val="24"/>
          <w:szCs w:val="24"/>
          <w:lang w:val="en-US"/>
        </w:rPr>
        <w:t xml:space="preserve"> </w:t>
      </w:r>
      <w:r w:rsidRPr="0002546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25460">
        <w:rPr>
          <w:color w:val="0000FF"/>
          <w:sz w:val="24"/>
          <w:szCs w:val="24"/>
          <w:u w:val="single"/>
          <w:lang w:val="en-US"/>
        </w:rPr>
        <w:t>https://www.youtube.com/watch?v=AgRsFHUIBcE</w:t>
      </w:r>
    </w:p>
    <w:p w:rsidR="00025460" w:rsidRPr="00716F70" w:rsidRDefault="00025460" w:rsidP="00025460">
      <w:pPr>
        <w:spacing w:line="256" w:lineRule="auto"/>
        <w:ind w:left="708"/>
        <w:rPr>
          <w:color w:val="0000FF"/>
          <w:u w:val="single"/>
          <w:lang w:val="en-US"/>
        </w:rPr>
      </w:pPr>
    </w:p>
    <w:p w:rsidR="000019F8" w:rsidRPr="000019F8" w:rsidRDefault="000019F8" w:rsidP="006404A1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19F8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025460" w:rsidRPr="00025460" w:rsidRDefault="00025460" w:rsidP="00025460">
      <w:pPr>
        <w:spacing w:after="240" w:line="360" w:lineRule="auto"/>
        <w:rPr>
          <w:rFonts w:ascii="Times New Roman" w:hAnsi="Times New Roman"/>
          <w:sz w:val="24"/>
          <w:szCs w:val="24"/>
        </w:rPr>
      </w:pPr>
      <w:r w:rsidRPr="00025460">
        <w:rPr>
          <w:rFonts w:ascii="Times New Roman" w:hAnsi="Times New Roman"/>
          <w:b/>
          <w:sz w:val="24"/>
          <w:szCs w:val="24"/>
        </w:rPr>
        <w:t>Temat:</w:t>
      </w:r>
      <w:r w:rsidRPr="00025460">
        <w:rPr>
          <w:rFonts w:ascii="Times New Roman" w:hAnsi="Times New Roman"/>
          <w:sz w:val="24"/>
          <w:szCs w:val="24"/>
        </w:rPr>
        <w:t xml:space="preserve"> Jak namalować barwę słowem? Czesław Miłosz „Mały traktat o kolorach”.</w:t>
      </w:r>
    </w:p>
    <w:p w:rsidR="00025460" w:rsidRDefault="00025460" w:rsidP="0002546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Informacja o życiu i twórczości Cz. Miłosza – prezentacja.</w:t>
      </w:r>
    </w:p>
    <w:p w:rsidR="00025460" w:rsidRDefault="00025460" w:rsidP="0002546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Odczytanie tekstu „Mały traktat o kolorach” – podręcznik str. 208</w:t>
      </w:r>
    </w:p>
    <w:p w:rsidR="00025460" w:rsidRDefault="00025460" w:rsidP="0002546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Ćwiczenia związane z tematem – podręcznik str. 208-209.</w:t>
      </w:r>
    </w:p>
    <w:p w:rsidR="00025460" w:rsidRPr="00B178CC" w:rsidRDefault="00025460" w:rsidP="0094732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Środki językowe wykorzystane przez autora: nazwa – przykład.</w:t>
      </w:r>
    </w:p>
    <w:p w:rsidR="000019F8" w:rsidRPr="00CD0D28" w:rsidRDefault="000019F8" w:rsidP="00F90C9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CD0D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Matematyka </w:t>
      </w:r>
    </w:p>
    <w:p w:rsidR="00025460" w:rsidRDefault="000019F8" w:rsidP="00025460">
      <w:r w:rsidRPr="00CD0D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CD0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5460" w:rsidRPr="00025460">
        <w:rPr>
          <w:rFonts w:ascii="Times New Roman" w:hAnsi="Times New Roman" w:cs="Times New Roman"/>
          <w:sz w:val="24"/>
          <w:szCs w:val="24"/>
        </w:rPr>
        <w:t>Pole graniastosłupów.</w:t>
      </w:r>
    </w:p>
    <w:p w:rsidR="000019F8" w:rsidRPr="0002277F" w:rsidRDefault="000019F8" w:rsidP="001947A2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0019F8" w:rsidRPr="00022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FF8" w:rsidRDefault="00C00FF8" w:rsidP="003D6DDC">
      <w:pPr>
        <w:spacing w:after="0" w:line="240" w:lineRule="auto"/>
      </w:pPr>
      <w:r>
        <w:separator/>
      </w:r>
    </w:p>
  </w:endnote>
  <w:endnote w:type="continuationSeparator" w:id="0">
    <w:p w:rsidR="00C00FF8" w:rsidRDefault="00C00FF8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FF8" w:rsidRDefault="00C00FF8" w:rsidP="003D6DDC">
      <w:pPr>
        <w:spacing w:after="0" w:line="240" w:lineRule="auto"/>
      </w:pPr>
      <w:r>
        <w:separator/>
      </w:r>
    </w:p>
  </w:footnote>
  <w:footnote w:type="continuationSeparator" w:id="0">
    <w:p w:rsidR="00C00FF8" w:rsidRDefault="00C00FF8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A57"/>
    <w:multiLevelType w:val="multilevel"/>
    <w:tmpl w:val="879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F3FEA"/>
    <w:multiLevelType w:val="multilevel"/>
    <w:tmpl w:val="5428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550A77"/>
    <w:multiLevelType w:val="hybridMultilevel"/>
    <w:tmpl w:val="98546D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34AD4"/>
    <w:multiLevelType w:val="hybridMultilevel"/>
    <w:tmpl w:val="B512F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714EA"/>
    <w:multiLevelType w:val="hybridMultilevel"/>
    <w:tmpl w:val="23167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01779C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EAC0035"/>
    <w:multiLevelType w:val="multilevel"/>
    <w:tmpl w:val="BB68F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42964742"/>
    <w:multiLevelType w:val="multilevel"/>
    <w:tmpl w:val="EBE4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9A348A"/>
    <w:multiLevelType w:val="multilevel"/>
    <w:tmpl w:val="D2FC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E04AE7"/>
    <w:multiLevelType w:val="multilevel"/>
    <w:tmpl w:val="6E0A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EB72CA"/>
    <w:multiLevelType w:val="hybridMultilevel"/>
    <w:tmpl w:val="F31ABD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720D08"/>
    <w:multiLevelType w:val="multilevel"/>
    <w:tmpl w:val="FDE4D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798943F1"/>
    <w:multiLevelType w:val="hybridMultilevel"/>
    <w:tmpl w:val="8B248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2"/>
  </w:num>
  <w:num w:numId="7">
    <w:abstractNumId w:val="4"/>
  </w:num>
  <w:num w:numId="8">
    <w:abstractNumId w:val="18"/>
  </w:num>
  <w:num w:numId="9">
    <w:abstractNumId w:val="14"/>
  </w:num>
  <w:num w:numId="10">
    <w:abstractNumId w:val="7"/>
  </w:num>
  <w:num w:numId="11">
    <w:abstractNumId w:val="1"/>
  </w:num>
  <w:num w:numId="12">
    <w:abstractNumId w:val="10"/>
  </w:num>
  <w:num w:numId="13">
    <w:abstractNumId w:val="12"/>
  </w:num>
  <w:num w:numId="14">
    <w:abstractNumId w:val="0"/>
  </w:num>
  <w:num w:numId="15">
    <w:abstractNumId w:val="17"/>
  </w:num>
  <w:num w:numId="16">
    <w:abstractNumId w:val="5"/>
  </w:num>
  <w:num w:numId="17">
    <w:abstractNumId w:val="9"/>
  </w:num>
  <w:num w:numId="18">
    <w:abstractNumId w:val="6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002A"/>
    <w:rsid w:val="000019F8"/>
    <w:rsid w:val="0002277F"/>
    <w:rsid w:val="00025460"/>
    <w:rsid w:val="00027DE7"/>
    <w:rsid w:val="00031290"/>
    <w:rsid w:val="0004398A"/>
    <w:rsid w:val="00145804"/>
    <w:rsid w:val="00147E72"/>
    <w:rsid w:val="001947A2"/>
    <w:rsid w:val="001B72D4"/>
    <w:rsid w:val="00252803"/>
    <w:rsid w:val="00260671"/>
    <w:rsid w:val="00281D1A"/>
    <w:rsid w:val="002A314C"/>
    <w:rsid w:val="002A5444"/>
    <w:rsid w:val="002F2653"/>
    <w:rsid w:val="00337035"/>
    <w:rsid w:val="00343ADB"/>
    <w:rsid w:val="00351467"/>
    <w:rsid w:val="00394725"/>
    <w:rsid w:val="003C08B9"/>
    <w:rsid w:val="003D6DDC"/>
    <w:rsid w:val="004056C9"/>
    <w:rsid w:val="00423CC5"/>
    <w:rsid w:val="00424921"/>
    <w:rsid w:val="004503E6"/>
    <w:rsid w:val="004B7740"/>
    <w:rsid w:val="00612777"/>
    <w:rsid w:val="006404A1"/>
    <w:rsid w:val="00643E7B"/>
    <w:rsid w:val="006E07A3"/>
    <w:rsid w:val="006E786B"/>
    <w:rsid w:val="0070775B"/>
    <w:rsid w:val="007477D4"/>
    <w:rsid w:val="007723F9"/>
    <w:rsid w:val="00780F69"/>
    <w:rsid w:val="0079423C"/>
    <w:rsid w:val="007B0977"/>
    <w:rsid w:val="007B7CE5"/>
    <w:rsid w:val="007C5B9E"/>
    <w:rsid w:val="007D34A4"/>
    <w:rsid w:val="008225AC"/>
    <w:rsid w:val="00836A7F"/>
    <w:rsid w:val="008548DA"/>
    <w:rsid w:val="008B491C"/>
    <w:rsid w:val="00944785"/>
    <w:rsid w:val="00944B40"/>
    <w:rsid w:val="00947323"/>
    <w:rsid w:val="00996A84"/>
    <w:rsid w:val="009A2D07"/>
    <w:rsid w:val="00A1278A"/>
    <w:rsid w:val="00A65335"/>
    <w:rsid w:val="00A73503"/>
    <w:rsid w:val="00A91CEA"/>
    <w:rsid w:val="00AB0437"/>
    <w:rsid w:val="00AB53F2"/>
    <w:rsid w:val="00AD469B"/>
    <w:rsid w:val="00B214AE"/>
    <w:rsid w:val="00B234F4"/>
    <w:rsid w:val="00B32676"/>
    <w:rsid w:val="00BF7E34"/>
    <w:rsid w:val="00C00FF8"/>
    <w:rsid w:val="00C43130"/>
    <w:rsid w:val="00CB7559"/>
    <w:rsid w:val="00CD0D28"/>
    <w:rsid w:val="00CF6F3C"/>
    <w:rsid w:val="00D32599"/>
    <w:rsid w:val="00DF6383"/>
    <w:rsid w:val="00E258D7"/>
    <w:rsid w:val="00E33922"/>
    <w:rsid w:val="00E40CED"/>
    <w:rsid w:val="00E63057"/>
    <w:rsid w:val="00ED2ADA"/>
    <w:rsid w:val="00EE2FDC"/>
    <w:rsid w:val="00F3086C"/>
    <w:rsid w:val="00F90C9C"/>
    <w:rsid w:val="00FB1F6E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chartTrackingRefBased/>
  <w15:docId w15:val="{A50C87F8-4B20-432E-AA32-441C59D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3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49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431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C43130"/>
    <w:rPr>
      <w:color w:val="954F72" w:themeColor="followedHyperlink"/>
      <w:u w:val="single"/>
    </w:rPr>
  </w:style>
  <w:style w:type="character" w:customStyle="1" w:styleId="mi">
    <w:name w:val="mi"/>
    <w:basedOn w:val="Domylnaczcionkaakapitu"/>
    <w:rsid w:val="00DF6383"/>
  </w:style>
  <w:style w:type="character" w:customStyle="1" w:styleId="mn">
    <w:name w:val="mn"/>
    <w:basedOn w:val="Domylnaczcionkaakapitu"/>
    <w:rsid w:val="00DF6383"/>
  </w:style>
  <w:style w:type="character" w:customStyle="1" w:styleId="mo">
    <w:name w:val="mo"/>
    <w:basedOn w:val="Domylnaczcionkaakapitu"/>
    <w:rsid w:val="00DF6383"/>
  </w:style>
  <w:style w:type="character" w:customStyle="1" w:styleId="mjxassistivemathml">
    <w:name w:val="mjx_assistive_mathml"/>
    <w:basedOn w:val="Domylnaczcionkaakapitu"/>
    <w:rsid w:val="00DF6383"/>
  </w:style>
  <w:style w:type="paragraph" w:styleId="NormalnyWeb">
    <w:name w:val="Normal (Web)"/>
    <w:basedOn w:val="Normalny"/>
    <w:uiPriority w:val="99"/>
    <w:semiHidden/>
    <w:unhideWhenUsed/>
    <w:rsid w:val="00DF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6383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6404A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customStyle="1" w:styleId="tabelatresctabela">
    <w:name w:val="tabela_tresc (tabela)"/>
    <w:basedOn w:val="Normalny"/>
    <w:uiPriority w:val="99"/>
    <w:rsid w:val="006404A1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tabelatresctabela"/>
    <w:uiPriority w:val="99"/>
    <w:rsid w:val="006404A1"/>
    <w:pPr>
      <w:ind w:left="170" w:hanging="170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49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A5751-28FB-4303-AE96-DFDDB633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2020-05-22T08:43:00Z</dcterms:created>
  <dcterms:modified xsi:type="dcterms:W3CDTF">2020-05-22T10:27:00Z</dcterms:modified>
</cp:coreProperties>
</file>