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DF6383">
        <w:rPr>
          <w:rFonts w:ascii="Times New Roman" w:hAnsi="Times New Roman" w:cs="Times New Roman"/>
          <w:b/>
          <w:sz w:val="24"/>
          <w:szCs w:val="24"/>
        </w:rPr>
        <w:t>I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B39">
        <w:rPr>
          <w:rFonts w:ascii="Times New Roman" w:hAnsi="Times New Roman" w:cs="Times New Roman"/>
          <w:b/>
          <w:sz w:val="24"/>
          <w:szCs w:val="24"/>
        </w:rPr>
        <w:t>15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DD0431">
        <w:rPr>
          <w:rFonts w:ascii="Times New Roman" w:hAnsi="Times New Roman" w:cs="Times New Roman"/>
          <w:b/>
          <w:sz w:val="24"/>
          <w:szCs w:val="24"/>
        </w:rPr>
        <w:t>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147E72" w:rsidRPr="005D4737" w:rsidRDefault="00147E72" w:rsidP="00C4313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6383" w:rsidRDefault="00DF6383" w:rsidP="005D4737">
      <w:pPr>
        <w:spacing w:after="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DD6B39" w:rsidRDefault="00DD0431" w:rsidP="00DD6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b/>
          <w:sz w:val="24"/>
          <w:szCs w:val="24"/>
        </w:rPr>
        <w:t>Temat:</w:t>
      </w:r>
      <w:r w:rsidRPr="00235AE8">
        <w:rPr>
          <w:rFonts w:ascii="Times New Roman" w:hAnsi="Times New Roman" w:cs="Times New Roman"/>
          <w:sz w:val="24"/>
          <w:szCs w:val="24"/>
        </w:rPr>
        <w:t xml:space="preserve"> </w:t>
      </w:r>
      <w:r w:rsidR="00DD6B39" w:rsidRPr="00DD6B39">
        <w:rPr>
          <w:rFonts w:ascii="Times New Roman" w:hAnsi="Times New Roman" w:cs="Times New Roman"/>
          <w:sz w:val="24"/>
          <w:szCs w:val="24"/>
        </w:rPr>
        <w:t>Równowaga wewnętrzna organizmu – homeostaza.</w:t>
      </w:r>
    </w:p>
    <w:p w:rsidR="00DD6B39" w:rsidRPr="00AD7847" w:rsidRDefault="00DD6B39" w:rsidP="00DD6B3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6B39" w:rsidRDefault="00DD6B39" w:rsidP="00DD6B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DD6B39" w:rsidRDefault="00DD6B39" w:rsidP="00DD6B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-przeczytaj w podręczniku temat lekcji (str. 245-246), zwróć uwagę na to czym jest równowaga wewnętrzna organizmu, jakie mechanizmy odpowiadają za jej utrzymanie.</w:t>
      </w:r>
    </w:p>
    <w:p w:rsidR="00F90C9C" w:rsidRPr="005D4737" w:rsidRDefault="00F90C9C" w:rsidP="00DD6B39">
      <w:pPr>
        <w:spacing w:after="240" w:line="360" w:lineRule="auto"/>
        <w:rPr>
          <w:rStyle w:val="Hipercze"/>
          <w:rFonts w:ascii="Times New Roman" w:hAnsi="Times New Roman" w:cs="Times New Roman"/>
          <w:sz w:val="16"/>
          <w:szCs w:val="16"/>
        </w:rPr>
      </w:pPr>
    </w:p>
    <w:p w:rsidR="00DF6383" w:rsidRDefault="006404A1" w:rsidP="00DF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DF6383" w:rsidRDefault="00DF6383" w:rsidP="00DF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B39" w:rsidRDefault="00F90C9C" w:rsidP="00DD6B39">
      <w:pPr>
        <w:spacing w:after="0"/>
      </w:pPr>
      <w:r w:rsidRPr="00F90C9C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 w:rsidR="00DD6B39" w:rsidRPr="00DD6B39">
        <w:rPr>
          <w:rFonts w:ascii="Times New Roman" w:hAnsi="Times New Roman" w:cs="Times New Roman"/>
          <w:sz w:val="24"/>
          <w:szCs w:val="24"/>
        </w:rPr>
        <w:t>Społeczeństwo odrodzonej Polski. Osiągnięcia II Rzeczypospolitej.</w:t>
      </w:r>
    </w:p>
    <w:p w:rsidR="006129E3" w:rsidRDefault="006129E3" w:rsidP="006129E3">
      <w:pPr>
        <w:spacing w:after="120"/>
      </w:pPr>
    </w:p>
    <w:p w:rsidR="00DD0431" w:rsidRPr="005D4737" w:rsidRDefault="00DD0431" w:rsidP="00DD0431">
      <w:pPr>
        <w:spacing w:after="2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6383" w:rsidRPr="00DF6383" w:rsidRDefault="00DF6383" w:rsidP="00DF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383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DF6383" w:rsidRPr="006129E3" w:rsidRDefault="00DF6383" w:rsidP="006129E3">
      <w:pPr>
        <w:spacing w:after="120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DD6B39" w:rsidRDefault="00131DA4" w:rsidP="00DD6B39">
      <w:pPr>
        <w:pStyle w:val="tabelatresctabela"/>
        <w:rPr>
          <w:rFonts w:ascii="Times New Roman" w:hAnsi="Times New Roman" w:cs="Times New Roman"/>
          <w:sz w:val="24"/>
          <w:szCs w:val="24"/>
        </w:rPr>
      </w:pPr>
      <w:r w:rsidRPr="00131DA4">
        <w:rPr>
          <w:rFonts w:ascii="Times New Roman" w:hAnsi="Times New Roman" w:cs="Times New Roman"/>
          <w:b/>
          <w:sz w:val="24"/>
          <w:szCs w:val="24"/>
        </w:rPr>
        <w:t>Temat:</w:t>
      </w:r>
      <w:r w:rsidR="006129E3" w:rsidRPr="005D4737">
        <w:rPr>
          <w:b/>
          <w:bCs/>
          <w:sz w:val="24"/>
          <w:szCs w:val="24"/>
        </w:rPr>
        <w:t xml:space="preserve"> </w:t>
      </w:r>
      <w:r w:rsidR="00DD6B39" w:rsidRPr="00DD6B39">
        <w:rPr>
          <w:rFonts w:ascii="Times New Roman" w:hAnsi="Times New Roman" w:cs="Times New Roman"/>
          <w:sz w:val="24"/>
          <w:szCs w:val="24"/>
        </w:rPr>
        <w:t xml:space="preserve">Właściwości i budowa materii </w:t>
      </w:r>
      <w:r w:rsidR="00864E25">
        <w:rPr>
          <w:rFonts w:ascii="Times New Roman" w:hAnsi="Times New Roman" w:cs="Times New Roman"/>
          <w:sz w:val="24"/>
          <w:szCs w:val="24"/>
        </w:rPr>
        <w:t>–</w:t>
      </w:r>
      <w:r w:rsidR="00DD6B39" w:rsidRPr="00DD6B39">
        <w:rPr>
          <w:rFonts w:ascii="Times New Roman" w:hAnsi="Times New Roman" w:cs="Times New Roman"/>
          <w:sz w:val="24"/>
          <w:szCs w:val="24"/>
        </w:rPr>
        <w:t xml:space="preserve"> powtórzenie</w:t>
      </w:r>
      <w:r w:rsidR="00864E25">
        <w:rPr>
          <w:rFonts w:ascii="Times New Roman" w:hAnsi="Times New Roman" w:cs="Times New Roman"/>
          <w:sz w:val="24"/>
          <w:szCs w:val="24"/>
        </w:rPr>
        <w:t>.</w:t>
      </w:r>
    </w:p>
    <w:p w:rsidR="00864E25" w:rsidRPr="00DD6B39" w:rsidRDefault="00864E25" w:rsidP="00DD6B39">
      <w:pPr>
        <w:pStyle w:val="tabelatresctabela"/>
        <w:rPr>
          <w:rFonts w:ascii="Times New Roman" w:hAnsi="Times New Roman" w:cs="Times New Roman"/>
          <w:sz w:val="24"/>
          <w:szCs w:val="24"/>
        </w:rPr>
      </w:pPr>
    </w:p>
    <w:p w:rsidR="00DD6B39" w:rsidRPr="00DD6B39" w:rsidRDefault="00DD6B39" w:rsidP="00DD6B39">
      <w:pPr>
        <w:pStyle w:val="tabelatresctabela"/>
        <w:rPr>
          <w:rFonts w:ascii="Times New Roman" w:hAnsi="Times New Roman" w:cs="Times New Roman"/>
          <w:b/>
          <w:bCs/>
          <w:sz w:val="24"/>
          <w:szCs w:val="24"/>
        </w:rPr>
      </w:pPr>
      <w:r w:rsidRPr="00DD6B39">
        <w:rPr>
          <w:rFonts w:ascii="Times New Roman" w:hAnsi="Times New Roman" w:cs="Times New Roman"/>
          <w:sz w:val="24"/>
          <w:szCs w:val="24"/>
        </w:rPr>
        <w:t>Zadania:</w:t>
      </w:r>
    </w:p>
    <w:p w:rsidR="00DD6B39" w:rsidRPr="00DD6B39" w:rsidRDefault="00DD6B39" w:rsidP="006C067D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B39">
        <w:rPr>
          <w:rFonts w:ascii="Times New Roman" w:eastAsia="Times New Roman" w:hAnsi="Times New Roman" w:cs="Times New Roman"/>
          <w:color w:val="000000"/>
          <w:sz w:val="24"/>
          <w:szCs w:val="24"/>
        </w:rPr>
        <w:t>1. Podkreśl nazwy tych ciał, które są dobrymi przewodnikami ciepła</w:t>
      </w:r>
      <w:r w:rsidR="00864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6B39">
        <w:rPr>
          <w:rFonts w:ascii="Times New Roman" w:eastAsia="Times New Roman" w:hAnsi="Times New Roman" w:cs="Times New Roman"/>
          <w:color w:val="000000"/>
          <w:sz w:val="24"/>
          <w:szCs w:val="24"/>
        </w:rPr>
        <w:t>miedź, szkło, aluminium, żelazo, porcelana, styropian, drewno.</w:t>
      </w:r>
    </w:p>
    <w:p w:rsidR="00DD6B39" w:rsidRPr="00DD6B39" w:rsidRDefault="00DD6B39" w:rsidP="00DD6B3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B39">
        <w:rPr>
          <w:rFonts w:ascii="Times New Roman" w:eastAsia="Times New Roman" w:hAnsi="Times New Roman" w:cs="Times New Roman"/>
          <w:color w:val="000000"/>
          <w:sz w:val="24"/>
          <w:szCs w:val="24"/>
        </w:rPr>
        <w:t>2. Uzupełnij następujące zdania:</w:t>
      </w:r>
    </w:p>
    <w:p w:rsidR="00DD6B39" w:rsidRPr="00DD6B39" w:rsidRDefault="00DD6B39" w:rsidP="00DD6B3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B39">
        <w:rPr>
          <w:rFonts w:ascii="Times New Roman" w:eastAsia="Times New Roman" w:hAnsi="Times New Roman" w:cs="Times New Roman"/>
          <w:color w:val="000000"/>
          <w:sz w:val="24"/>
          <w:szCs w:val="24"/>
        </w:rPr>
        <w:t>a/ Własną objętość mają . . . . . . . . . . . . . . i . . . . . . . . . . . . . . .</w:t>
      </w:r>
    </w:p>
    <w:p w:rsidR="00DD6B39" w:rsidRPr="00DD6B39" w:rsidRDefault="00DD6B39" w:rsidP="00DD6B3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B39">
        <w:rPr>
          <w:rFonts w:ascii="Times New Roman" w:eastAsia="Times New Roman" w:hAnsi="Times New Roman" w:cs="Times New Roman"/>
          <w:color w:val="000000"/>
          <w:sz w:val="24"/>
          <w:szCs w:val="24"/>
        </w:rPr>
        <w:t>b/ Własnym kształtem charakteryzują się . . . . . . . . . . . . . . . . . . . . .</w:t>
      </w:r>
    </w:p>
    <w:p w:rsidR="00DD6B39" w:rsidRPr="00DD6B39" w:rsidRDefault="00DD6B39" w:rsidP="00DD6B3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B39">
        <w:rPr>
          <w:rFonts w:ascii="Times New Roman" w:eastAsia="Times New Roman" w:hAnsi="Times New Roman" w:cs="Times New Roman"/>
          <w:color w:val="000000"/>
          <w:sz w:val="24"/>
          <w:szCs w:val="24"/>
        </w:rPr>
        <w:t>c/ Tylko . . . . . . . . . . . .. . . . są ściśliwe rozprężliwe</w:t>
      </w:r>
    </w:p>
    <w:p w:rsidR="00DD6B39" w:rsidRPr="00DD6B39" w:rsidRDefault="00DD6B39" w:rsidP="00DD6B3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d/ Przyjmowanie kształtu naczynia- to cecha wspólna dla . . . . . . . . . . . . . . . i . . </w:t>
      </w:r>
      <w:r w:rsidR="00864E2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Pr="00DD6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DD6B39" w:rsidRPr="00864E25" w:rsidRDefault="00DD6B39" w:rsidP="006C067D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Kroplę tuszu umieszczono na </w:t>
      </w:r>
      <w:bookmarkStart w:id="0" w:name="_GoBack"/>
      <w:bookmarkEnd w:id="0"/>
      <w:r w:rsidRPr="00DD6B39">
        <w:rPr>
          <w:rFonts w:ascii="Times New Roman" w:eastAsia="Times New Roman" w:hAnsi="Times New Roman" w:cs="Times New Roman"/>
          <w:color w:val="000000"/>
          <w:sz w:val="24"/>
          <w:szCs w:val="24"/>
        </w:rPr>
        <w:t>natłuszczonym papierze, a drugą na ligninie. Obserwując zachowanie się</w:t>
      </w:r>
      <w:r w:rsidR="00864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6B39">
        <w:rPr>
          <w:rFonts w:ascii="Times New Roman" w:eastAsia="Times New Roman" w:hAnsi="Times New Roman" w:cs="Times New Roman"/>
          <w:color w:val="000000"/>
          <w:sz w:val="24"/>
          <w:szCs w:val="24"/>
        </w:rPr>
        <w:t>kropli tuszu, określ wielkość sił spójności i sił przylegania</w:t>
      </w:r>
      <w:r w:rsidRPr="00DD6B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D6B39" w:rsidRPr="00DD6B39" w:rsidRDefault="00DD6B39" w:rsidP="00DD6B39">
      <w:pPr>
        <w:rPr>
          <w:rFonts w:ascii="Times New Roman" w:hAnsi="Times New Roman" w:cs="Times New Roman"/>
          <w:sz w:val="24"/>
          <w:szCs w:val="24"/>
        </w:rPr>
      </w:pPr>
      <w:r w:rsidRPr="00DD6B39">
        <w:rPr>
          <w:rFonts w:ascii="Times New Roman" w:hAnsi="Times New Roman" w:cs="Times New Roman"/>
          <w:sz w:val="24"/>
          <w:szCs w:val="24"/>
        </w:rPr>
        <w:t>9. Samorzutne mieszanie się różnych substancji to:</w:t>
      </w:r>
    </w:p>
    <w:p w:rsidR="00DD6B39" w:rsidRPr="00DD6B39" w:rsidRDefault="00DD6B39" w:rsidP="00DD6B39">
      <w:pPr>
        <w:rPr>
          <w:rFonts w:ascii="Times New Roman" w:hAnsi="Times New Roman" w:cs="Times New Roman"/>
          <w:sz w:val="24"/>
          <w:szCs w:val="24"/>
        </w:rPr>
      </w:pPr>
      <w:r w:rsidRPr="00DD6B39">
        <w:rPr>
          <w:rFonts w:ascii="Times New Roman" w:hAnsi="Times New Roman" w:cs="Times New Roman"/>
          <w:sz w:val="24"/>
          <w:szCs w:val="24"/>
        </w:rPr>
        <w:t>a/ konwekcja b/ ruchy Browna c/ dyfuzja</w:t>
      </w:r>
    </w:p>
    <w:p w:rsidR="00DD6B39" w:rsidRPr="00DD6B39" w:rsidRDefault="00DD6B39" w:rsidP="00DD6B39">
      <w:pPr>
        <w:rPr>
          <w:rFonts w:ascii="Times New Roman" w:hAnsi="Times New Roman" w:cs="Times New Roman"/>
          <w:sz w:val="24"/>
          <w:szCs w:val="24"/>
        </w:rPr>
      </w:pPr>
      <w:r w:rsidRPr="00DD6B39">
        <w:rPr>
          <w:rFonts w:ascii="Times New Roman" w:hAnsi="Times New Roman" w:cs="Times New Roman"/>
          <w:sz w:val="24"/>
          <w:szCs w:val="24"/>
        </w:rPr>
        <w:t>10. Objętość klocka sześciennego o krawędzi 2 cm wynosi:</w:t>
      </w:r>
    </w:p>
    <w:p w:rsidR="00DD6B39" w:rsidRPr="00DD6B39" w:rsidRDefault="00DD6B39" w:rsidP="00DD6B39">
      <w:pPr>
        <w:rPr>
          <w:rFonts w:ascii="Times New Roman" w:hAnsi="Times New Roman" w:cs="Times New Roman"/>
          <w:sz w:val="24"/>
          <w:szCs w:val="24"/>
        </w:rPr>
      </w:pPr>
      <w:r w:rsidRPr="00DD6B39">
        <w:rPr>
          <w:rFonts w:ascii="Times New Roman" w:hAnsi="Times New Roman" w:cs="Times New Roman"/>
          <w:sz w:val="24"/>
          <w:szCs w:val="24"/>
        </w:rPr>
        <w:t>a/ 6 cm</w:t>
      </w:r>
      <w:r w:rsidRPr="00864E2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D6B39" w:rsidRPr="00DD6B39" w:rsidRDefault="00DD6B39" w:rsidP="00DD6B39">
      <w:pPr>
        <w:rPr>
          <w:rFonts w:ascii="Times New Roman" w:hAnsi="Times New Roman" w:cs="Times New Roman"/>
          <w:sz w:val="24"/>
          <w:szCs w:val="24"/>
        </w:rPr>
      </w:pPr>
      <w:r w:rsidRPr="00DD6B39">
        <w:rPr>
          <w:rFonts w:ascii="Times New Roman" w:hAnsi="Times New Roman" w:cs="Times New Roman"/>
          <w:sz w:val="24"/>
          <w:szCs w:val="24"/>
        </w:rPr>
        <w:t>b/ 12 cm</w:t>
      </w:r>
      <w:r w:rsidRPr="00864E2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D6B39" w:rsidRPr="00DD6B39" w:rsidRDefault="00DD6B39" w:rsidP="00DD6B39">
      <w:pPr>
        <w:rPr>
          <w:rFonts w:ascii="Times New Roman" w:hAnsi="Times New Roman" w:cs="Times New Roman"/>
          <w:sz w:val="24"/>
          <w:szCs w:val="24"/>
        </w:rPr>
      </w:pPr>
      <w:r w:rsidRPr="00DD6B39">
        <w:rPr>
          <w:rFonts w:ascii="Times New Roman" w:hAnsi="Times New Roman" w:cs="Times New Roman"/>
          <w:sz w:val="24"/>
          <w:szCs w:val="24"/>
        </w:rPr>
        <w:lastRenderedPageBreak/>
        <w:t>c/ 8 cm</w:t>
      </w:r>
      <w:r w:rsidRPr="00864E2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D6B39" w:rsidRPr="00DD6B39" w:rsidRDefault="00DD6B39" w:rsidP="00DD6B39">
      <w:pPr>
        <w:rPr>
          <w:rFonts w:ascii="Times New Roman" w:hAnsi="Times New Roman" w:cs="Times New Roman"/>
          <w:sz w:val="24"/>
          <w:szCs w:val="24"/>
        </w:rPr>
      </w:pPr>
      <w:r w:rsidRPr="00DD6B39">
        <w:rPr>
          <w:rFonts w:ascii="Times New Roman" w:hAnsi="Times New Roman" w:cs="Times New Roman"/>
          <w:sz w:val="24"/>
          <w:szCs w:val="24"/>
        </w:rPr>
        <w:t>11. Do pomiaru objętości cieczy służy:</w:t>
      </w:r>
    </w:p>
    <w:p w:rsidR="00DD6B39" w:rsidRPr="00DD6B39" w:rsidRDefault="00DD6B39" w:rsidP="00DD6B39">
      <w:pPr>
        <w:rPr>
          <w:rFonts w:ascii="Times New Roman" w:hAnsi="Times New Roman" w:cs="Times New Roman"/>
          <w:sz w:val="24"/>
          <w:szCs w:val="24"/>
        </w:rPr>
      </w:pPr>
      <w:r w:rsidRPr="00DD6B39">
        <w:rPr>
          <w:rFonts w:ascii="Times New Roman" w:hAnsi="Times New Roman" w:cs="Times New Roman"/>
          <w:sz w:val="24"/>
          <w:szCs w:val="24"/>
        </w:rPr>
        <w:t>a/ zlewka b/ probówka c/ cylinder miarowy</w:t>
      </w:r>
    </w:p>
    <w:p w:rsidR="00DD6B39" w:rsidRPr="00DD6B39" w:rsidRDefault="00DD6B39" w:rsidP="00864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B39">
        <w:rPr>
          <w:rFonts w:ascii="Times New Roman" w:hAnsi="Times New Roman" w:cs="Times New Roman"/>
          <w:sz w:val="24"/>
          <w:szCs w:val="24"/>
        </w:rPr>
        <w:t xml:space="preserve">Topnienie polega na rozluźnieniu się wiązań pomiędzy . . . . . . . . . </w:t>
      </w:r>
      <w:r w:rsidR="00864E25">
        <w:rPr>
          <w:rFonts w:ascii="Times New Roman" w:hAnsi="Times New Roman" w:cs="Times New Roman"/>
          <w:sz w:val="24"/>
          <w:szCs w:val="24"/>
        </w:rPr>
        <w:t>……</w:t>
      </w:r>
      <w:r w:rsidRPr="00DD6B39">
        <w:rPr>
          <w:rFonts w:ascii="Times New Roman" w:hAnsi="Times New Roman" w:cs="Times New Roman"/>
          <w:sz w:val="24"/>
          <w:szCs w:val="24"/>
        </w:rPr>
        <w:t xml:space="preserve"> . .. . . . pod wpływem . . . . . . . . . . . .. . . . . Cząsteczki . . . . . . . . . . . . się przyciągają, odrywają od siebie i nie tworzą już . . . . . . . . . . . . .</w:t>
      </w:r>
      <w:r w:rsidR="00864E25">
        <w:rPr>
          <w:rFonts w:ascii="Times New Roman" w:hAnsi="Times New Roman" w:cs="Times New Roman"/>
          <w:sz w:val="24"/>
          <w:szCs w:val="24"/>
        </w:rPr>
        <w:t xml:space="preserve"> …</w:t>
      </w:r>
      <w:r w:rsidRPr="00DD6B39">
        <w:rPr>
          <w:rFonts w:ascii="Times New Roman" w:hAnsi="Times New Roman" w:cs="Times New Roman"/>
          <w:sz w:val="24"/>
          <w:szCs w:val="24"/>
        </w:rPr>
        <w:t>kształtu.</w:t>
      </w:r>
    </w:p>
    <w:p w:rsidR="00DD6B39" w:rsidRPr="00DD6B39" w:rsidRDefault="00DD6B39" w:rsidP="00864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B39">
        <w:rPr>
          <w:rFonts w:ascii="Times New Roman" w:hAnsi="Times New Roman" w:cs="Times New Roman"/>
          <w:sz w:val="24"/>
          <w:szCs w:val="24"/>
        </w:rPr>
        <w:t>Parowanie zachodzi wtedy, gdy cząsteczki cieczy pod wpływem .. . . . . . . . . . . . zaczynają się poruszać</w:t>
      </w:r>
      <w:r w:rsidR="00864E25">
        <w:rPr>
          <w:rFonts w:ascii="Times New Roman" w:hAnsi="Times New Roman" w:cs="Times New Roman"/>
          <w:sz w:val="24"/>
          <w:szCs w:val="24"/>
        </w:rPr>
        <w:t xml:space="preserve"> </w:t>
      </w:r>
      <w:r w:rsidRPr="00DD6B39">
        <w:rPr>
          <w:rFonts w:ascii="Times New Roman" w:hAnsi="Times New Roman" w:cs="Times New Roman"/>
          <w:sz w:val="24"/>
          <w:szCs w:val="24"/>
        </w:rPr>
        <w:t xml:space="preserve">z . . . . . . . . . . . . . . . . . . prędkością. Przyciąganie miedzy nimi . . . . . . . . . . . . </w:t>
      </w:r>
      <w:r w:rsidR="00864E25">
        <w:rPr>
          <w:rFonts w:ascii="Times New Roman" w:hAnsi="Times New Roman" w:cs="Times New Roman"/>
          <w:sz w:val="24"/>
          <w:szCs w:val="24"/>
        </w:rPr>
        <w:t>…….</w:t>
      </w:r>
      <w:r w:rsidRPr="00DD6B39">
        <w:rPr>
          <w:rFonts w:ascii="Times New Roman" w:hAnsi="Times New Roman" w:cs="Times New Roman"/>
          <w:sz w:val="24"/>
          <w:szCs w:val="24"/>
        </w:rPr>
        <w:t>. i cząsteczki oddalają się</w:t>
      </w:r>
      <w:r w:rsidR="00864E25">
        <w:rPr>
          <w:rFonts w:ascii="Times New Roman" w:hAnsi="Times New Roman" w:cs="Times New Roman"/>
          <w:sz w:val="24"/>
          <w:szCs w:val="24"/>
        </w:rPr>
        <w:t xml:space="preserve"> </w:t>
      </w:r>
      <w:r w:rsidRPr="00DD6B39">
        <w:rPr>
          <w:rFonts w:ascii="Times New Roman" w:hAnsi="Times New Roman" w:cs="Times New Roman"/>
          <w:sz w:val="24"/>
          <w:szCs w:val="24"/>
        </w:rPr>
        <w:t>od siebie, zajmując . . . . . . . . . . . . . . objętość, a następnie . . . . . . . . . . . . . . . . . od powierzchni już jako</w:t>
      </w:r>
      <w:r w:rsidR="00864E25">
        <w:rPr>
          <w:rFonts w:ascii="Times New Roman" w:hAnsi="Times New Roman" w:cs="Times New Roman"/>
          <w:sz w:val="24"/>
          <w:szCs w:val="24"/>
        </w:rPr>
        <w:t xml:space="preserve"> </w:t>
      </w:r>
      <w:r w:rsidRPr="00DD6B39">
        <w:rPr>
          <w:rFonts w:ascii="Times New Roman" w:hAnsi="Times New Roman" w:cs="Times New Roman"/>
          <w:sz w:val="24"/>
          <w:szCs w:val="24"/>
        </w:rPr>
        <w:t>cząsteczki gazu.</w:t>
      </w:r>
    </w:p>
    <w:p w:rsidR="00DD6B39" w:rsidRPr="00DD6B39" w:rsidRDefault="00DD6B39" w:rsidP="00864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B39">
        <w:rPr>
          <w:rFonts w:ascii="Times New Roman" w:hAnsi="Times New Roman" w:cs="Times New Roman"/>
          <w:sz w:val="24"/>
          <w:szCs w:val="24"/>
        </w:rPr>
        <w:t xml:space="preserve">Zjawisko krzepnięcia polega na coraz wolniejszym poruszaniu się cząsteczek pod wpływem </w:t>
      </w:r>
      <w:r w:rsidR="00864E25">
        <w:rPr>
          <w:rFonts w:ascii="Times New Roman" w:hAnsi="Times New Roman" w:cs="Times New Roman"/>
          <w:sz w:val="24"/>
          <w:szCs w:val="24"/>
        </w:rPr>
        <w:t xml:space="preserve">  </w:t>
      </w:r>
      <w:r w:rsidRPr="00DD6B39">
        <w:rPr>
          <w:rFonts w:ascii="Times New Roman" w:hAnsi="Times New Roman" w:cs="Times New Roman"/>
          <w:sz w:val="24"/>
          <w:szCs w:val="24"/>
        </w:rPr>
        <w:t xml:space="preserve">. . . . . . . . . </w:t>
      </w:r>
      <w:r w:rsidR="00864E25">
        <w:rPr>
          <w:rFonts w:ascii="Times New Roman" w:hAnsi="Times New Roman" w:cs="Times New Roman"/>
          <w:sz w:val="24"/>
          <w:szCs w:val="24"/>
        </w:rPr>
        <w:t>…..</w:t>
      </w:r>
    </w:p>
    <w:p w:rsidR="00DD6B39" w:rsidRPr="00DD6B39" w:rsidRDefault="00DD6B39" w:rsidP="00864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B39">
        <w:rPr>
          <w:rFonts w:ascii="Times New Roman" w:hAnsi="Times New Roman" w:cs="Times New Roman"/>
          <w:sz w:val="24"/>
          <w:szCs w:val="24"/>
        </w:rPr>
        <w:t>Cząsteczki zbliżają się do siebie, przyciąganie miedzy nimi . . . . . . . . . . . , co doprowadza do ustawienia</w:t>
      </w:r>
      <w:r w:rsidR="00864E25">
        <w:rPr>
          <w:rFonts w:ascii="Times New Roman" w:hAnsi="Times New Roman" w:cs="Times New Roman"/>
          <w:sz w:val="24"/>
          <w:szCs w:val="24"/>
        </w:rPr>
        <w:t xml:space="preserve"> </w:t>
      </w:r>
      <w:r w:rsidRPr="00DD6B39">
        <w:rPr>
          <w:rFonts w:ascii="Times New Roman" w:hAnsi="Times New Roman" w:cs="Times New Roman"/>
          <w:sz w:val="24"/>
          <w:szCs w:val="24"/>
        </w:rPr>
        <w:t>w taki sposób, jak . . . . . . . . . .</w:t>
      </w:r>
    </w:p>
    <w:p w:rsidR="00DD6B39" w:rsidRPr="00DD6B39" w:rsidRDefault="00DD6B39" w:rsidP="00864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B39">
        <w:rPr>
          <w:rFonts w:ascii="Times New Roman" w:hAnsi="Times New Roman" w:cs="Times New Roman"/>
          <w:sz w:val="24"/>
          <w:szCs w:val="24"/>
        </w:rPr>
        <w:t xml:space="preserve">Skraplanie następuje wtedy, gdy pod wpływem . . . . . . </w:t>
      </w:r>
      <w:r w:rsidR="00864E25">
        <w:rPr>
          <w:rFonts w:ascii="Times New Roman" w:hAnsi="Times New Roman" w:cs="Times New Roman"/>
          <w:sz w:val="24"/>
          <w:szCs w:val="24"/>
        </w:rPr>
        <w:t>……</w:t>
      </w:r>
      <w:r w:rsidRPr="00DD6B39">
        <w:rPr>
          <w:rFonts w:ascii="Times New Roman" w:hAnsi="Times New Roman" w:cs="Times New Roman"/>
          <w:sz w:val="24"/>
          <w:szCs w:val="24"/>
        </w:rPr>
        <w:t>. . . cząsteczki gazu poruszają się . . . . . . . . . . . .. . . . . . . . . . . . . . . zbliżają się do siebie i zajmują tylko część objętości. Przyciąganie między nimi . . . . . .. . . . ale jest . . . . . . . . . . . . . . . . , żeby doprowadzić do regularnego ustawienia.</w:t>
      </w:r>
    </w:p>
    <w:p w:rsidR="00131DA4" w:rsidRPr="00131DA4" w:rsidRDefault="00131DA4" w:rsidP="005D4737">
      <w:pPr>
        <w:spacing w:line="240" w:lineRule="auto"/>
        <w:rPr>
          <w:sz w:val="16"/>
          <w:szCs w:val="16"/>
        </w:rPr>
      </w:pPr>
    </w:p>
    <w:p w:rsidR="00C00FF8" w:rsidRPr="00131DA4" w:rsidRDefault="00C00FF8" w:rsidP="005D4737">
      <w:pPr>
        <w:pStyle w:val="tabelatresctabela"/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2A314C" w:rsidRPr="00C00FF8" w:rsidRDefault="002A314C" w:rsidP="006404A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C00FF8">
        <w:rPr>
          <w:rFonts w:ascii="Times New Roman" w:hAnsi="Times New Roman" w:cs="Times New Roman"/>
          <w:b/>
          <w:sz w:val="24"/>
          <w:szCs w:val="24"/>
        </w:rPr>
        <w:t>Muzyka</w:t>
      </w:r>
    </w:p>
    <w:p w:rsidR="006C067D" w:rsidRPr="006C067D" w:rsidRDefault="00DD0431" w:rsidP="006C067D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6C067D" w:rsidRPr="006C067D">
        <w:rPr>
          <w:rFonts w:ascii="Times New Roman" w:hAnsi="Times New Roman" w:cs="Times New Roman"/>
          <w:sz w:val="24"/>
          <w:szCs w:val="24"/>
        </w:rPr>
        <w:t>Nauka piosenki pt</w:t>
      </w:r>
      <w:r w:rsidR="006C067D">
        <w:rPr>
          <w:rFonts w:ascii="Times New Roman" w:hAnsi="Times New Roman" w:cs="Times New Roman"/>
          <w:sz w:val="24"/>
          <w:szCs w:val="24"/>
        </w:rPr>
        <w:t>.</w:t>
      </w:r>
      <w:r w:rsidR="006C067D" w:rsidRPr="006C067D">
        <w:rPr>
          <w:rFonts w:ascii="Times New Roman" w:hAnsi="Times New Roman" w:cs="Times New Roman"/>
          <w:sz w:val="24"/>
          <w:szCs w:val="24"/>
        </w:rPr>
        <w:t xml:space="preserve">: </w:t>
      </w:r>
      <w:r w:rsidR="006C067D">
        <w:rPr>
          <w:rFonts w:ascii="Times New Roman" w:hAnsi="Times New Roman" w:cs="Times New Roman"/>
          <w:sz w:val="24"/>
          <w:szCs w:val="24"/>
        </w:rPr>
        <w:t>„</w:t>
      </w:r>
      <w:r w:rsidR="006C067D" w:rsidRPr="006C067D">
        <w:rPr>
          <w:rFonts w:ascii="Times New Roman" w:hAnsi="Times New Roman" w:cs="Times New Roman"/>
          <w:sz w:val="24"/>
          <w:szCs w:val="24"/>
        </w:rPr>
        <w:t>Lato z ptakami odchodzi”.</w:t>
      </w:r>
    </w:p>
    <w:p w:rsidR="006C067D" w:rsidRPr="0041167B" w:rsidRDefault="006C067D" w:rsidP="006C067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7B">
        <w:rPr>
          <w:rFonts w:ascii="Times New Roman" w:eastAsia="Calibri" w:hAnsi="Times New Roman" w:cs="Times New Roman"/>
          <w:i/>
          <w:sz w:val="24"/>
          <w:szCs w:val="24"/>
        </w:rPr>
        <w:t xml:space="preserve">Instrukcja dla ucznia: </w:t>
      </w:r>
      <w:r>
        <w:rPr>
          <w:rFonts w:ascii="Times New Roman" w:eastAsia="Calibri" w:hAnsi="Times New Roman" w:cs="Times New Roman"/>
          <w:sz w:val="24"/>
          <w:szCs w:val="24"/>
        </w:rPr>
        <w:t>Drogi uczniu naucz się piosenki pt</w:t>
      </w:r>
      <w:r>
        <w:rPr>
          <w:rFonts w:ascii="Times New Roman" w:eastAsia="Calibri" w:hAnsi="Times New Roman" w:cs="Times New Roman"/>
          <w:sz w:val="24"/>
          <w:szCs w:val="24"/>
        </w:rPr>
        <w:t>.: ,,</w:t>
      </w:r>
      <w:r>
        <w:rPr>
          <w:rFonts w:ascii="Times New Roman" w:eastAsia="Calibri" w:hAnsi="Times New Roman" w:cs="Times New Roman"/>
          <w:sz w:val="24"/>
          <w:szCs w:val="24"/>
        </w:rPr>
        <w:t xml:space="preserve">Lato z ptakami odchodzi”. Tekst znajduje się na str. 159 w podręczniku, melodia na poniższych linkach. </w:t>
      </w:r>
    </w:p>
    <w:p w:rsidR="006C067D" w:rsidRDefault="006C067D" w:rsidP="006C06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4233">
        <w:rPr>
          <w:rFonts w:ascii="Calibri" w:eastAsia="Calibri" w:hAnsi="Calibri" w:cs="Times New Roman"/>
          <w:lang w:val="en-US"/>
        </w:rPr>
        <w:t>Link:</w:t>
      </w:r>
      <w:r>
        <w:rPr>
          <w:rFonts w:ascii="Calibri" w:eastAsia="Calibri" w:hAnsi="Calibri" w:cs="Times New Roman"/>
          <w:color w:val="0000FF"/>
          <w:u w:val="single"/>
          <w:lang w:val="en-US"/>
        </w:rPr>
        <w:t xml:space="preserve"> </w:t>
      </w:r>
      <w:hyperlink r:id="rId8" w:history="1">
        <w:r w:rsidRPr="003E384C">
          <w:rPr>
            <w:rStyle w:val="Hipercze"/>
            <w:lang w:val="en-US"/>
          </w:rPr>
          <w:t>https://www.youtube.com/watch?v=SBVRnbxFOkk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C067D" w:rsidRDefault="006C067D" w:rsidP="006C06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        </w:t>
      </w:r>
      <w:hyperlink r:id="rId9" w:history="1">
        <w:r w:rsidRPr="003E384C">
          <w:rPr>
            <w:rStyle w:val="Hipercze"/>
            <w:lang w:val="en-US"/>
          </w:rPr>
          <w:t>https://www.youtube.com/watch?v=JmnMfyHbosA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C067D" w:rsidRDefault="006C067D" w:rsidP="006C067D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19F8" w:rsidRPr="000019F8" w:rsidRDefault="000019F8" w:rsidP="006C067D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9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6C067D" w:rsidRPr="006C067D" w:rsidRDefault="006129E3" w:rsidP="006C067D">
      <w:pPr>
        <w:spacing w:after="240"/>
        <w:rPr>
          <w:rFonts w:ascii="Times New Roman" w:hAnsi="Times New Roman"/>
          <w:sz w:val="24"/>
          <w:szCs w:val="24"/>
        </w:rPr>
      </w:pPr>
      <w:r w:rsidRPr="005D4737">
        <w:rPr>
          <w:rFonts w:ascii="Times New Roman" w:hAnsi="Times New Roman"/>
          <w:b/>
          <w:sz w:val="24"/>
          <w:szCs w:val="24"/>
        </w:rPr>
        <w:t>Temat:</w:t>
      </w:r>
      <w:r w:rsidRPr="005D4737">
        <w:rPr>
          <w:rFonts w:ascii="Times New Roman" w:hAnsi="Times New Roman"/>
          <w:sz w:val="24"/>
          <w:szCs w:val="24"/>
        </w:rPr>
        <w:t xml:space="preserve"> </w:t>
      </w:r>
      <w:r w:rsidR="006C067D" w:rsidRPr="006C067D">
        <w:rPr>
          <w:rFonts w:ascii="Times New Roman" w:hAnsi="Times New Roman"/>
          <w:sz w:val="24"/>
          <w:szCs w:val="24"/>
        </w:rPr>
        <w:t>Części mowy i części zdania – ćwiczenia powtórzeniowe</w:t>
      </w:r>
      <w:r w:rsidR="006C067D">
        <w:rPr>
          <w:rFonts w:ascii="Times New Roman" w:hAnsi="Times New Roman"/>
          <w:sz w:val="24"/>
          <w:szCs w:val="24"/>
        </w:rPr>
        <w:t>.</w:t>
      </w:r>
    </w:p>
    <w:p w:rsidR="006C067D" w:rsidRDefault="006C067D" w:rsidP="006C067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Przypomnienie wiadomości o częściach mowy i częściach zdania.</w:t>
      </w:r>
    </w:p>
    <w:p w:rsidR="006C067D" w:rsidRDefault="006C067D" w:rsidP="006C06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Ćwiczenia utrwalające – zeszyt ćwiczeń.</w:t>
      </w:r>
    </w:p>
    <w:p w:rsidR="00DD0431" w:rsidRPr="005D4737" w:rsidRDefault="00DD0431" w:rsidP="006C067D">
      <w:pPr>
        <w:spacing w:after="240"/>
        <w:rPr>
          <w:sz w:val="16"/>
          <w:szCs w:val="16"/>
        </w:rPr>
      </w:pPr>
    </w:p>
    <w:p w:rsidR="000019F8" w:rsidRPr="00CD0D28" w:rsidRDefault="000019F8" w:rsidP="005D473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D0D28"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0019F8" w:rsidRPr="006C067D" w:rsidRDefault="000019F8" w:rsidP="001947A2">
      <w:pPr>
        <w:rPr>
          <w:rFonts w:ascii="Times New Roman" w:hAnsi="Times New Roman" w:cs="Times New Roman"/>
          <w:sz w:val="24"/>
          <w:szCs w:val="24"/>
        </w:rPr>
      </w:pPr>
      <w:r w:rsidRPr="00CD0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CD0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067D" w:rsidRPr="006C067D">
        <w:rPr>
          <w:rFonts w:ascii="Times New Roman" w:hAnsi="Times New Roman" w:cs="Times New Roman"/>
          <w:sz w:val="24"/>
          <w:szCs w:val="24"/>
        </w:rPr>
        <w:t>Co to jest ś</w:t>
      </w:r>
      <w:r w:rsidR="006C067D" w:rsidRPr="006C067D">
        <w:rPr>
          <w:rFonts w:ascii="Times New Roman" w:hAnsi="Times New Roman" w:cs="Times New Roman"/>
          <w:sz w:val="24"/>
          <w:szCs w:val="24"/>
        </w:rPr>
        <w:t>rednia?</w:t>
      </w:r>
    </w:p>
    <w:sectPr w:rsidR="000019F8" w:rsidRPr="006C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72" w:rsidRDefault="00773A72" w:rsidP="003D6DDC">
      <w:pPr>
        <w:spacing w:after="0" w:line="240" w:lineRule="auto"/>
      </w:pPr>
      <w:r>
        <w:separator/>
      </w:r>
    </w:p>
  </w:endnote>
  <w:endnote w:type="continuationSeparator" w:id="0">
    <w:p w:rsidR="00773A72" w:rsidRDefault="00773A72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72" w:rsidRDefault="00773A72" w:rsidP="003D6DDC">
      <w:pPr>
        <w:spacing w:after="0" w:line="240" w:lineRule="auto"/>
      </w:pPr>
      <w:r>
        <w:separator/>
      </w:r>
    </w:p>
  </w:footnote>
  <w:footnote w:type="continuationSeparator" w:id="0">
    <w:p w:rsidR="00773A72" w:rsidRDefault="00773A72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57"/>
    <w:multiLevelType w:val="multilevel"/>
    <w:tmpl w:val="879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F3FEA"/>
    <w:multiLevelType w:val="multilevel"/>
    <w:tmpl w:val="5428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550A77"/>
    <w:multiLevelType w:val="hybridMultilevel"/>
    <w:tmpl w:val="98546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34AD4"/>
    <w:multiLevelType w:val="hybridMultilevel"/>
    <w:tmpl w:val="B512F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14EA"/>
    <w:multiLevelType w:val="hybridMultilevel"/>
    <w:tmpl w:val="2316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0177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EAC0035"/>
    <w:multiLevelType w:val="multilevel"/>
    <w:tmpl w:val="BB68F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42964742"/>
    <w:multiLevelType w:val="multilevel"/>
    <w:tmpl w:val="EBE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A348A"/>
    <w:multiLevelType w:val="multilevel"/>
    <w:tmpl w:val="D2F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04AE7"/>
    <w:multiLevelType w:val="multilevel"/>
    <w:tmpl w:val="6E0A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20D08"/>
    <w:multiLevelType w:val="multilevel"/>
    <w:tmpl w:val="FDE4D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2"/>
  </w:num>
  <w:num w:numId="7">
    <w:abstractNumId w:val="4"/>
  </w:num>
  <w:num w:numId="8">
    <w:abstractNumId w:val="18"/>
  </w:num>
  <w:num w:numId="9">
    <w:abstractNumId w:val="14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  <w:num w:numId="14">
    <w:abstractNumId w:val="0"/>
  </w:num>
  <w:num w:numId="15">
    <w:abstractNumId w:val="17"/>
  </w:num>
  <w:num w:numId="16">
    <w:abstractNumId w:val="5"/>
  </w:num>
  <w:num w:numId="17">
    <w:abstractNumId w:val="9"/>
  </w:num>
  <w:num w:numId="18">
    <w:abstractNumId w:val="6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002A"/>
    <w:rsid w:val="000019F8"/>
    <w:rsid w:val="0002277F"/>
    <w:rsid w:val="00025460"/>
    <w:rsid w:val="00027DE7"/>
    <w:rsid w:val="00031290"/>
    <w:rsid w:val="0004398A"/>
    <w:rsid w:val="00131DA4"/>
    <w:rsid w:val="00145804"/>
    <w:rsid w:val="00147E72"/>
    <w:rsid w:val="001947A2"/>
    <w:rsid w:val="001B72D4"/>
    <w:rsid w:val="00252803"/>
    <w:rsid w:val="00260671"/>
    <w:rsid w:val="00281D1A"/>
    <w:rsid w:val="002A314C"/>
    <w:rsid w:val="002A5444"/>
    <w:rsid w:val="002F2653"/>
    <w:rsid w:val="00337035"/>
    <w:rsid w:val="00343ADB"/>
    <w:rsid w:val="00351467"/>
    <w:rsid w:val="00394725"/>
    <w:rsid w:val="003C08B9"/>
    <w:rsid w:val="003D6AE2"/>
    <w:rsid w:val="003D6DDC"/>
    <w:rsid w:val="004056C9"/>
    <w:rsid w:val="00423CC5"/>
    <w:rsid w:val="00424921"/>
    <w:rsid w:val="004503E6"/>
    <w:rsid w:val="00483BBA"/>
    <w:rsid w:val="004B7740"/>
    <w:rsid w:val="005D4737"/>
    <w:rsid w:val="00612777"/>
    <w:rsid w:val="006129E3"/>
    <w:rsid w:val="006404A1"/>
    <w:rsid w:val="00643E7B"/>
    <w:rsid w:val="006A3E19"/>
    <w:rsid w:val="006C067D"/>
    <w:rsid w:val="006E07A3"/>
    <w:rsid w:val="006E786B"/>
    <w:rsid w:val="0070775B"/>
    <w:rsid w:val="007477D4"/>
    <w:rsid w:val="007723F9"/>
    <w:rsid w:val="00773A72"/>
    <w:rsid w:val="00780F69"/>
    <w:rsid w:val="0079423C"/>
    <w:rsid w:val="007B0977"/>
    <w:rsid w:val="007B7CE5"/>
    <w:rsid w:val="007C5B9E"/>
    <w:rsid w:val="007D34A4"/>
    <w:rsid w:val="008225AC"/>
    <w:rsid w:val="00836A7F"/>
    <w:rsid w:val="008548DA"/>
    <w:rsid w:val="00864E25"/>
    <w:rsid w:val="008B491C"/>
    <w:rsid w:val="00944785"/>
    <w:rsid w:val="00944B40"/>
    <w:rsid w:val="00947323"/>
    <w:rsid w:val="00996A84"/>
    <w:rsid w:val="009A2D07"/>
    <w:rsid w:val="00A1278A"/>
    <w:rsid w:val="00A575EF"/>
    <w:rsid w:val="00A65335"/>
    <w:rsid w:val="00A73503"/>
    <w:rsid w:val="00A91CEA"/>
    <w:rsid w:val="00AB0437"/>
    <w:rsid w:val="00AB53F2"/>
    <w:rsid w:val="00AD469B"/>
    <w:rsid w:val="00B214AE"/>
    <w:rsid w:val="00B234F4"/>
    <w:rsid w:val="00B32676"/>
    <w:rsid w:val="00BF7E34"/>
    <w:rsid w:val="00C00FF8"/>
    <w:rsid w:val="00C211B3"/>
    <w:rsid w:val="00C43130"/>
    <w:rsid w:val="00CB7559"/>
    <w:rsid w:val="00CD0D28"/>
    <w:rsid w:val="00CF6F3C"/>
    <w:rsid w:val="00D27106"/>
    <w:rsid w:val="00D32599"/>
    <w:rsid w:val="00DD0431"/>
    <w:rsid w:val="00DD6B39"/>
    <w:rsid w:val="00DF6383"/>
    <w:rsid w:val="00E258D7"/>
    <w:rsid w:val="00E33922"/>
    <w:rsid w:val="00E40CED"/>
    <w:rsid w:val="00E63057"/>
    <w:rsid w:val="00ED2ADA"/>
    <w:rsid w:val="00EE2FDC"/>
    <w:rsid w:val="00F3086C"/>
    <w:rsid w:val="00F90C9C"/>
    <w:rsid w:val="00FB1F6E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4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character" w:customStyle="1" w:styleId="mi">
    <w:name w:val="mi"/>
    <w:basedOn w:val="Domylnaczcionkaakapitu"/>
    <w:rsid w:val="00DF6383"/>
  </w:style>
  <w:style w:type="character" w:customStyle="1" w:styleId="mn">
    <w:name w:val="mn"/>
    <w:basedOn w:val="Domylnaczcionkaakapitu"/>
    <w:rsid w:val="00DF6383"/>
  </w:style>
  <w:style w:type="character" w:customStyle="1" w:styleId="mo">
    <w:name w:val="mo"/>
    <w:basedOn w:val="Domylnaczcionkaakapitu"/>
    <w:rsid w:val="00DF6383"/>
  </w:style>
  <w:style w:type="character" w:customStyle="1" w:styleId="mjxassistivemathml">
    <w:name w:val="mjx_assistive_mathml"/>
    <w:basedOn w:val="Domylnaczcionkaakapitu"/>
    <w:rsid w:val="00DF6383"/>
  </w:style>
  <w:style w:type="paragraph" w:styleId="NormalnyWeb">
    <w:name w:val="Normal (Web)"/>
    <w:basedOn w:val="Normalny"/>
    <w:uiPriority w:val="99"/>
    <w:semiHidden/>
    <w:unhideWhenUsed/>
    <w:rsid w:val="00D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383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6404A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customStyle="1" w:styleId="tabelatresctabela">
    <w:name w:val="tabela_tresc (tabela)"/>
    <w:basedOn w:val="Normalny"/>
    <w:uiPriority w:val="99"/>
    <w:rsid w:val="006404A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tabelatresctabela"/>
    <w:uiPriority w:val="99"/>
    <w:rsid w:val="006404A1"/>
    <w:pPr>
      <w:ind w:left="170" w:hanging="17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49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BVRnbxFOk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mnMfyHbo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5020-6287-488D-8E5C-73C4E775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2020-06-10T11:03:00Z</dcterms:created>
  <dcterms:modified xsi:type="dcterms:W3CDTF">2020-06-10T11:31:00Z</dcterms:modified>
</cp:coreProperties>
</file>